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B0D" w:rsidRPr="00680B0D" w:rsidRDefault="00680B0D" w:rsidP="00680B0D">
      <w:pPr>
        <w:keepNext/>
        <w:keepLines/>
        <w:jc w:val="right"/>
        <w:rPr>
          <w:b/>
          <w:color w:val="auto"/>
          <w:sz w:val="26"/>
          <w:szCs w:val="26"/>
        </w:rPr>
      </w:pPr>
      <w:bookmarkStart w:id="0" w:name="_Toc362333796"/>
      <w:r w:rsidRPr="00680B0D">
        <w:rPr>
          <w:b/>
          <w:color w:val="auto"/>
          <w:sz w:val="26"/>
          <w:szCs w:val="26"/>
        </w:rPr>
        <w:t>Приложение №</w:t>
      </w:r>
      <w:bookmarkEnd w:id="0"/>
      <w:r w:rsidRPr="00680B0D">
        <w:rPr>
          <w:b/>
          <w:color w:val="auto"/>
          <w:sz w:val="26"/>
          <w:szCs w:val="26"/>
        </w:rPr>
        <w:t xml:space="preserve"> </w:t>
      </w:r>
      <w:r w:rsidRPr="00680B0D">
        <w:rPr>
          <w:b/>
          <w:color w:val="auto"/>
          <w:sz w:val="26"/>
          <w:szCs w:val="26"/>
        </w:rPr>
        <w:t>6</w:t>
      </w:r>
    </w:p>
    <w:p w:rsidR="00680B0D" w:rsidRPr="00680B0D" w:rsidRDefault="00680B0D" w:rsidP="00680B0D">
      <w:pPr>
        <w:keepNext/>
        <w:keepLines/>
        <w:jc w:val="right"/>
        <w:rPr>
          <w:b/>
          <w:color w:val="auto"/>
          <w:sz w:val="26"/>
          <w:szCs w:val="26"/>
        </w:rPr>
      </w:pPr>
      <w:r w:rsidRPr="00680B0D">
        <w:rPr>
          <w:b/>
          <w:color w:val="auto"/>
          <w:sz w:val="26"/>
          <w:szCs w:val="26"/>
        </w:rPr>
        <w:t>к порядк</w:t>
      </w:r>
      <w:proofErr w:type="gramStart"/>
      <w:r w:rsidRPr="00680B0D">
        <w:rPr>
          <w:b/>
          <w:color w:val="auto"/>
          <w:sz w:val="26"/>
          <w:szCs w:val="26"/>
        </w:rPr>
        <w:t>у ИО и</w:t>
      </w:r>
      <w:proofErr w:type="gramEnd"/>
      <w:r w:rsidRPr="00680B0D">
        <w:rPr>
          <w:b/>
          <w:color w:val="auto"/>
          <w:sz w:val="26"/>
          <w:szCs w:val="26"/>
        </w:rPr>
        <w:t xml:space="preserve"> УР</w:t>
      </w:r>
    </w:p>
    <w:p w:rsidR="00680B0D" w:rsidRPr="00680B0D" w:rsidRDefault="00680B0D" w:rsidP="002B3128">
      <w:pPr>
        <w:pStyle w:val="2"/>
        <w:numPr>
          <w:ilvl w:val="0"/>
          <w:numId w:val="0"/>
        </w:numPr>
        <w:jc w:val="center"/>
        <w:rPr>
          <w:szCs w:val="26"/>
        </w:rPr>
      </w:pPr>
    </w:p>
    <w:p w:rsidR="002B3128" w:rsidRPr="00680B0D" w:rsidRDefault="002B3128" w:rsidP="002B3128">
      <w:pPr>
        <w:pStyle w:val="2"/>
        <w:numPr>
          <w:ilvl w:val="0"/>
          <w:numId w:val="0"/>
        </w:numPr>
        <w:jc w:val="center"/>
        <w:rPr>
          <w:szCs w:val="26"/>
        </w:rPr>
      </w:pPr>
      <w:r w:rsidRPr="00680B0D">
        <w:rPr>
          <w:szCs w:val="26"/>
        </w:rPr>
        <w:t xml:space="preserve">Принципы оценки рисков при производстве </w:t>
      </w:r>
      <w:r w:rsidR="004B1485" w:rsidRPr="00680B0D">
        <w:rPr>
          <w:szCs w:val="26"/>
        </w:rPr>
        <w:t>работ повышенной опасности</w:t>
      </w:r>
      <w:r w:rsidRPr="00680B0D">
        <w:rPr>
          <w:szCs w:val="26"/>
        </w:rPr>
        <w:t xml:space="preserve"> </w:t>
      </w:r>
      <w:r w:rsidR="00EC330E" w:rsidRPr="00680B0D">
        <w:rPr>
          <w:szCs w:val="26"/>
        </w:rPr>
        <w:t xml:space="preserve">и нестандартных </w:t>
      </w:r>
      <w:r w:rsidRPr="00680B0D">
        <w:rPr>
          <w:szCs w:val="26"/>
        </w:rPr>
        <w:t>работ</w:t>
      </w:r>
    </w:p>
    <w:p w:rsidR="002B3128" w:rsidRPr="00680B0D" w:rsidRDefault="002B3128" w:rsidP="002B3128">
      <w:pPr>
        <w:pStyle w:val="2"/>
        <w:numPr>
          <w:ilvl w:val="0"/>
          <w:numId w:val="0"/>
        </w:numPr>
        <w:jc w:val="center"/>
        <w:rPr>
          <w:szCs w:val="26"/>
        </w:rPr>
      </w:pPr>
    </w:p>
    <w:p w:rsidR="00DE4BA5" w:rsidRPr="00680B0D" w:rsidRDefault="00DE4BA5" w:rsidP="002B3128">
      <w:pPr>
        <w:pStyle w:val="2"/>
        <w:numPr>
          <w:ilvl w:val="0"/>
          <w:numId w:val="0"/>
        </w:numPr>
        <w:jc w:val="center"/>
        <w:rPr>
          <w:szCs w:val="26"/>
        </w:rPr>
      </w:pPr>
    </w:p>
    <w:p w:rsidR="002B3128" w:rsidRPr="00680B0D" w:rsidRDefault="002B3128" w:rsidP="002B3128">
      <w:pPr>
        <w:pStyle w:val="a4"/>
        <w:numPr>
          <w:ilvl w:val="0"/>
          <w:numId w:val="3"/>
        </w:numPr>
        <w:ind w:left="284" w:hanging="284"/>
        <w:rPr>
          <w:color w:val="auto"/>
          <w:sz w:val="26"/>
          <w:szCs w:val="26"/>
        </w:rPr>
      </w:pPr>
      <w:r w:rsidRPr="00680B0D">
        <w:rPr>
          <w:color w:val="auto"/>
          <w:sz w:val="26"/>
          <w:szCs w:val="26"/>
        </w:rPr>
        <w:t>Для оценки рисков идентифицированных опасностей при производстве работ</w:t>
      </w:r>
      <w:r w:rsidR="004B1485" w:rsidRPr="00680B0D">
        <w:rPr>
          <w:color w:val="auto"/>
          <w:sz w:val="26"/>
          <w:szCs w:val="26"/>
        </w:rPr>
        <w:t xml:space="preserve"> повышенной опасности</w:t>
      </w:r>
      <w:r w:rsidRPr="00680B0D">
        <w:rPr>
          <w:color w:val="auto"/>
          <w:sz w:val="26"/>
          <w:szCs w:val="26"/>
        </w:rPr>
        <w:t xml:space="preserve"> и работ, связанных с временным отступлением от действующих правил и инструкций либо работ, на которые правила и инструкции отсутствуют, применяются экспертные оценки следующих параметров:</w:t>
      </w:r>
    </w:p>
    <w:p w:rsidR="002B3128" w:rsidRPr="00680B0D" w:rsidRDefault="002B3128" w:rsidP="002B3128">
      <w:pPr>
        <w:pStyle w:val="1"/>
        <w:tabs>
          <w:tab w:val="clear" w:pos="1134"/>
          <w:tab w:val="num" w:pos="851"/>
        </w:tabs>
        <w:ind w:left="284" w:hanging="284"/>
        <w:rPr>
          <w:szCs w:val="26"/>
        </w:rPr>
      </w:pPr>
      <w:r w:rsidRPr="00680B0D">
        <w:rPr>
          <w:szCs w:val="26"/>
        </w:rPr>
        <w:t>Потенциальная тяжесть последствий (Т) определяет количественную меру наиболее худшего возможного последствия реализации опасного события (таблица № 5),</w:t>
      </w:r>
    </w:p>
    <w:p w:rsidR="002B3128" w:rsidRPr="00680B0D" w:rsidRDefault="002B3128" w:rsidP="002B3128">
      <w:pPr>
        <w:pStyle w:val="1"/>
        <w:tabs>
          <w:tab w:val="clear" w:pos="1134"/>
          <w:tab w:val="num" w:pos="851"/>
        </w:tabs>
        <w:ind w:left="284" w:hanging="284"/>
        <w:rPr>
          <w:szCs w:val="26"/>
        </w:rPr>
      </w:pPr>
      <w:r w:rsidRPr="00680B0D">
        <w:rPr>
          <w:szCs w:val="26"/>
        </w:rPr>
        <w:t>Вероятность (В) определяет то, что при существующих мерах защиты возможна реализация данного опасного события (таблица № 6).</w:t>
      </w:r>
    </w:p>
    <w:p w:rsidR="00DE4BA5" w:rsidRPr="00680B0D" w:rsidRDefault="00DE4BA5" w:rsidP="002B3128">
      <w:pPr>
        <w:rPr>
          <w:sz w:val="26"/>
          <w:szCs w:val="26"/>
        </w:rPr>
      </w:pPr>
    </w:p>
    <w:p w:rsidR="002B3128" w:rsidRPr="00680B0D" w:rsidRDefault="002B3128" w:rsidP="002B3128">
      <w:pPr>
        <w:jc w:val="right"/>
        <w:rPr>
          <w:color w:val="auto"/>
          <w:sz w:val="26"/>
          <w:szCs w:val="26"/>
        </w:rPr>
      </w:pPr>
      <w:r w:rsidRPr="00680B0D">
        <w:rPr>
          <w:color w:val="auto"/>
          <w:sz w:val="26"/>
          <w:szCs w:val="26"/>
        </w:rPr>
        <w:t>Таблица №5</w:t>
      </w:r>
    </w:p>
    <w:p w:rsidR="002B3128" w:rsidRPr="00680B0D" w:rsidRDefault="002B3128" w:rsidP="002B3128">
      <w:pPr>
        <w:jc w:val="center"/>
        <w:rPr>
          <w:color w:val="auto"/>
          <w:sz w:val="26"/>
          <w:szCs w:val="26"/>
        </w:rPr>
      </w:pPr>
      <w:r w:rsidRPr="00680B0D">
        <w:rPr>
          <w:color w:val="auto"/>
          <w:sz w:val="26"/>
          <w:szCs w:val="26"/>
        </w:rPr>
        <w:t xml:space="preserve">Шкала количественной </w:t>
      </w:r>
      <w:proofErr w:type="gramStart"/>
      <w:r w:rsidRPr="00680B0D">
        <w:rPr>
          <w:color w:val="auto"/>
          <w:sz w:val="26"/>
          <w:szCs w:val="26"/>
        </w:rPr>
        <w:t>оценки тяжести последствий реализации опасного события</w:t>
      </w:r>
      <w:proofErr w:type="gramEnd"/>
    </w:p>
    <w:p w:rsidR="002B3128" w:rsidRPr="00680B0D" w:rsidRDefault="002B3128" w:rsidP="002B3128">
      <w:pPr>
        <w:rPr>
          <w:color w:val="auto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22"/>
        <w:gridCol w:w="2264"/>
        <w:gridCol w:w="5918"/>
      </w:tblGrid>
      <w:tr w:rsidR="002B3128" w:rsidRPr="00680B0D" w:rsidTr="00B36204">
        <w:tc>
          <w:tcPr>
            <w:tcW w:w="1699" w:type="dxa"/>
            <w:vAlign w:val="center"/>
          </w:tcPr>
          <w:p w:rsidR="002B3128" w:rsidRPr="00680B0D" w:rsidRDefault="002B3128" w:rsidP="00B36204">
            <w:pPr>
              <w:jc w:val="center"/>
              <w:rPr>
                <w:color w:val="auto"/>
                <w:sz w:val="26"/>
                <w:szCs w:val="26"/>
              </w:rPr>
            </w:pPr>
            <w:r w:rsidRPr="00680B0D">
              <w:rPr>
                <w:color w:val="auto"/>
                <w:sz w:val="26"/>
                <w:szCs w:val="26"/>
              </w:rPr>
              <w:t>Величина коэффициента тяжести (Т)</w:t>
            </w:r>
          </w:p>
        </w:tc>
        <w:tc>
          <w:tcPr>
            <w:tcW w:w="2237" w:type="dxa"/>
            <w:vAlign w:val="center"/>
          </w:tcPr>
          <w:p w:rsidR="002B3128" w:rsidRPr="00680B0D" w:rsidRDefault="002B3128" w:rsidP="00B36204">
            <w:pPr>
              <w:jc w:val="center"/>
              <w:rPr>
                <w:color w:val="auto"/>
                <w:sz w:val="26"/>
                <w:szCs w:val="26"/>
              </w:rPr>
            </w:pPr>
            <w:r w:rsidRPr="00680B0D">
              <w:rPr>
                <w:color w:val="auto"/>
                <w:sz w:val="26"/>
                <w:szCs w:val="26"/>
              </w:rPr>
              <w:t>Характеристика воздействия</w:t>
            </w:r>
          </w:p>
        </w:tc>
        <w:tc>
          <w:tcPr>
            <w:tcW w:w="5918" w:type="dxa"/>
            <w:vAlign w:val="center"/>
          </w:tcPr>
          <w:p w:rsidR="002B3128" w:rsidRPr="00680B0D" w:rsidRDefault="002B3128" w:rsidP="00B36204">
            <w:pPr>
              <w:jc w:val="center"/>
              <w:rPr>
                <w:color w:val="auto"/>
                <w:sz w:val="26"/>
                <w:szCs w:val="26"/>
              </w:rPr>
            </w:pPr>
            <w:r w:rsidRPr="00680B0D">
              <w:rPr>
                <w:color w:val="auto"/>
                <w:sz w:val="26"/>
                <w:szCs w:val="26"/>
              </w:rPr>
              <w:t>Определение</w:t>
            </w:r>
          </w:p>
        </w:tc>
      </w:tr>
      <w:tr w:rsidR="002B3128" w:rsidRPr="00680B0D" w:rsidTr="00B36204">
        <w:tc>
          <w:tcPr>
            <w:tcW w:w="1699" w:type="dxa"/>
            <w:vAlign w:val="center"/>
          </w:tcPr>
          <w:p w:rsidR="002B3128" w:rsidRPr="00680B0D" w:rsidRDefault="002B3128" w:rsidP="00B36204">
            <w:pPr>
              <w:jc w:val="center"/>
              <w:rPr>
                <w:color w:val="auto"/>
                <w:sz w:val="26"/>
                <w:szCs w:val="26"/>
              </w:rPr>
            </w:pPr>
            <w:r w:rsidRPr="00680B0D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2237" w:type="dxa"/>
            <w:vAlign w:val="center"/>
          </w:tcPr>
          <w:p w:rsidR="002B3128" w:rsidRPr="00680B0D" w:rsidRDefault="002B3128" w:rsidP="00B36204">
            <w:pPr>
              <w:jc w:val="left"/>
              <w:rPr>
                <w:color w:val="auto"/>
                <w:sz w:val="26"/>
                <w:szCs w:val="26"/>
              </w:rPr>
            </w:pPr>
            <w:r w:rsidRPr="00680B0D">
              <w:rPr>
                <w:color w:val="auto"/>
                <w:sz w:val="26"/>
                <w:szCs w:val="26"/>
              </w:rPr>
              <w:t>Минимальное воздействие</w:t>
            </w:r>
          </w:p>
        </w:tc>
        <w:tc>
          <w:tcPr>
            <w:tcW w:w="5918" w:type="dxa"/>
            <w:vAlign w:val="center"/>
          </w:tcPr>
          <w:p w:rsidR="002B3128" w:rsidRPr="00680B0D" w:rsidRDefault="002B3128" w:rsidP="00B36204">
            <w:pPr>
              <w:jc w:val="left"/>
              <w:rPr>
                <w:color w:val="auto"/>
                <w:sz w:val="26"/>
                <w:szCs w:val="26"/>
              </w:rPr>
            </w:pPr>
            <w:proofErr w:type="spellStart"/>
            <w:r w:rsidRPr="00680B0D">
              <w:rPr>
                <w:color w:val="auto"/>
                <w:sz w:val="26"/>
                <w:szCs w:val="26"/>
              </w:rPr>
              <w:t>Миктротравма</w:t>
            </w:r>
            <w:proofErr w:type="spellEnd"/>
            <w:r w:rsidRPr="00680B0D">
              <w:rPr>
                <w:color w:val="auto"/>
                <w:sz w:val="26"/>
                <w:szCs w:val="26"/>
              </w:rPr>
              <w:t>, требующая оказания простых мер первой помощи (царапина, синяк, небольшой порез)</w:t>
            </w:r>
          </w:p>
        </w:tc>
      </w:tr>
      <w:tr w:rsidR="002B3128" w:rsidRPr="00680B0D" w:rsidTr="00B36204">
        <w:tc>
          <w:tcPr>
            <w:tcW w:w="1699" w:type="dxa"/>
            <w:vAlign w:val="center"/>
          </w:tcPr>
          <w:p w:rsidR="002B3128" w:rsidRPr="00680B0D" w:rsidRDefault="002B3128" w:rsidP="00B36204">
            <w:pPr>
              <w:jc w:val="center"/>
              <w:rPr>
                <w:color w:val="auto"/>
                <w:sz w:val="26"/>
                <w:szCs w:val="26"/>
              </w:rPr>
            </w:pPr>
            <w:r w:rsidRPr="00680B0D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2237" w:type="dxa"/>
            <w:vAlign w:val="center"/>
          </w:tcPr>
          <w:p w:rsidR="002B3128" w:rsidRPr="00680B0D" w:rsidRDefault="002B3128" w:rsidP="00B36204">
            <w:pPr>
              <w:jc w:val="left"/>
              <w:rPr>
                <w:color w:val="auto"/>
                <w:sz w:val="26"/>
                <w:szCs w:val="26"/>
              </w:rPr>
            </w:pPr>
            <w:r w:rsidRPr="00680B0D">
              <w:rPr>
                <w:color w:val="auto"/>
                <w:sz w:val="26"/>
                <w:szCs w:val="26"/>
              </w:rPr>
              <w:t>Умеренное воздействие</w:t>
            </w:r>
          </w:p>
        </w:tc>
        <w:tc>
          <w:tcPr>
            <w:tcW w:w="5918" w:type="dxa"/>
            <w:vAlign w:val="center"/>
          </w:tcPr>
          <w:p w:rsidR="002B3128" w:rsidRPr="00680B0D" w:rsidRDefault="002B3128" w:rsidP="00B36204">
            <w:pPr>
              <w:jc w:val="left"/>
              <w:rPr>
                <w:color w:val="auto"/>
                <w:sz w:val="26"/>
                <w:szCs w:val="26"/>
              </w:rPr>
            </w:pPr>
            <w:r w:rsidRPr="00680B0D">
              <w:rPr>
                <w:color w:val="auto"/>
                <w:sz w:val="26"/>
                <w:szCs w:val="26"/>
              </w:rPr>
              <w:t xml:space="preserve">Травма с необходимостью медицинского вмешательства без или с временной потерей трудоспособности </w:t>
            </w:r>
            <w:r w:rsidR="00CA3127" w:rsidRPr="00680B0D">
              <w:rPr>
                <w:color w:val="auto"/>
                <w:sz w:val="26"/>
                <w:szCs w:val="26"/>
              </w:rPr>
              <w:t xml:space="preserve">до 5 дней </w:t>
            </w:r>
            <w:r w:rsidRPr="00680B0D">
              <w:rPr>
                <w:color w:val="auto"/>
                <w:sz w:val="26"/>
                <w:szCs w:val="26"/>
              </w:rPr>
              <w:t xml:space="preserve">(перелом, ушиб, </w:t>
            </w:r>
            <w:proofErr w:type="spellStart"/>
            <w:r w:rsidRPr="00680B0D">
              <w:rPr>
                <w:color w:val="auto"/>
                <w:sz w:val="26"/>
                <w:szCs w:val="26"/>
              </w:rPr>
              <w:t>электротравма</w:t>
            </w:r>
            <w:proofErr w:type="spellEnd"/>
            <w:r w:rsidRPr="00680B0D">
              <w:rPr>
                <w:color w:val="auto"/>
                <w:sz w:val="26"/>
                <w:szCs w:val="26"/>
              </w:rPr>
              <w:t>, ожог)</w:t>
            </w:r>
          </w:p>
        </w:tc>
      </w:tr>
      <w:tr w:rsidR="002B3128" w:rsidRPr="00680B0D" w:rsidTr="00B36204">
        <w:tc>
          <w:tcPr>
            <w:tcW w:w="1699" w:type="dxa"/>
            <w:vAlign w:val="center"/>
          </w:tcPr>
          <w:p w:rsidR="002B3128" w:rsidRPr="00680B0D" w:rsidRDefault="002B3128" w:rsidP="00B36204">
            <w:pPr>
              <w:jc w:val="center"/>
              <w:rPr>
                <w:color w:val="auto"/>
                <w:sz w:val="26"/>
                <w:szCs w:val="26"/>
              </w:rPr>
            </w:pPr>
            <w:r w:rsidRPr="00680B0D"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2237" w:type="dxa"/>
            <w:vAlign w:val="center"/>
          </w:tcPr>
          <w:p w:rsidR="002B3128" w:rsidRPr="00680B0D" w:rsidRDefault="002B3128" w:rsidP="00B36204">
            <w:pPr>
              <w:jc w:val="left"/>
              <w:rPr>
                <w:color w:val="auto"/>
                <w:sz w:val="26"/>
                <w:szCs w:val="26"/>
              </w:rPr>
            </w:pPr>
            <w:r w:rsidRPr="00680B0D">
              <w:rPr>
                <w:color w:val="auto"/>
                <w:sz w:val="26"/>
                <w:szCs w:val="26"/>
              </w:rPr>
              <w:t>Существенное воздействие</w:t>
            </w:r>
          </w:p>
        </w:tc>
        <w:tc>
          <w:tcPr>
            <w:tcW w:w="5918" w:type="dxa"/>
            <w:vAlign w:val="center"/>
          </w:tcPr>
          <w:p w:rsidR="002B3128" w:rsidRPr="00680B0D" w:rsidRDefault="00CA3127" w:rsidP="00CA3127">
            <w:pPr>
              <w:jc w:val="left"/>
              <w:rPr>
                <w:color w:val="auto"/>
                <w:sz w:val="26"/>
                <w:szCs w:val="26"/>
              </w:rPr>
            </w:pPr>
            <w:r w:rsidRPr="00680B0D">
              <w:rPr>
                <w:color w:val="auto"/>
                <w:sz w:val="26"/>
                <w:szCs w:val="26"/>
              </w:rPr>
              <w:t>Н</w:t>
            </w:r>
            <w:r w:rsidR="002B3128" w:rsidRPr="00680B0D">
              <w:rPr>
                <w:color w:val="auto"/>
                <w:sz w:val="26"/>
                <w:szCs w:val="26"/>
              </w:rPr>
              <w:t xml:space="preserve">есчастный случай (например, травмы глаз, открытые переломы), </w:t>
            </w:r>
            <w:r w:rsidRPr="00680B0D">
              <w:rPr>
                <w:color w:val="auto"/>
                <w:sz w:val="26"/>
                <w:szCs w:val="26"/>
              </w:rPr>
              <w:t>профессиональное заболевание</w:t>
            </w:r>
            <w:r w:rsidR="002B3128" w:rsidRPr="00680B0D">
              <w:rPr>
                <w:color w:val="auto"/>
                <w:sz w:val="26"/>
                <w:szCs w:val="26"/>
              </w:rPr>
              <w:t xml:space="preserve"> с временной потерей трудоспособности </w:t>
            </w:r>
            <w:r w:rsidRPr="00680B0D">
              <w:rPr>
                <w:color w:val="auto"/>
                <w:sz w:val="26"/>
                <w:szCs w:val="26"/>
              </w:rPr>
              <w:t>свыше 5 дней</w:t>
            </w:r>
          </w:p>
        </w:tc>
      </w:tr>
      <w:tr w:rsidR="002B3128" w:rsidRPr="00680B0D" w:rsidTr="00B36204">
        <w:tc>
          <w:tcPr>
            <w:tcW w:w="1699" w:type="dxa"/>
            <w:vAlign w:val="center"/>
          </w:tcPr>
          <w:p w:rsidR="002B3128" w:rsidRPr="00680B0D" w:rsidRDefault="002B3128" w:rsidP="00B36204">
            <w:pPr>
              <w:jc w:val="center"/>
              <w:rPr>
                <w:color w:val="auto"/>
                <w:sz w:val="26"/>
                <w:szCs w:val="26"/>
              </w:rPr>
            </w:pPr>
            <w:r w:rsidRPr="00680B0D">
              <w:rPr>
                <w:color w:val="auto"/>
                <w:sz w:val="26"/>
                <w:szCs w:val="26"/>
              </w:rPr>
              <w:t>4</w:t>
            </w:r>
          </w:p>
        </w:tc>
        <w:tc>
          <w:tcPr>
            <w:tcW w:w="2237" w:type="dxa"/>
            <w:vAlign w:val="center"/>
          </w:tcPr>
          <w:p w:rsidR="002B3128" w:rsidRPr="00680B0D" w:rsidRDefault="002B3128" w:rsidP="00B36204">
            <w:pPr>
              <w:jc w:val="left"/>
              <w:rPr>
                <w:color w:val="auto"/>
                <w:sz w:val="26"/>
                <w:szCs w:val="26"/>
              </w:rPr>
            </w:pPr>
            <w:r w:rsidRPr="00680B0D">
              <w:rPr>
                <w:color w:val="auto"/>
                <w:sz w:val="26"/>
                <w:szCs w:val="26"/>
              </w:rPr>
              <w:t>Значительное воздействие</w:t>
            </w:r>
          </w:p>
        </w:tc>
        <w:tc>
          <w:tcPr>
            <w:tcW w:w="5918" w:type="dxa"/>
            <w:vAlign w:val="center"/>
          </w:tcPr>
          <w:p w:rsidR="002B3128" w:rsidRPr="00680B0D" w:rsidRDefault="00CA3127" w:rsidP="00CA3127">
            <w:pPr>
              <w:jc w:val="left"/>
              <w:rPr>
                <w:color w:val="auto"/>
                <w:sz w:val="26"/>
                <w:szCs w:val="26"/>
              </w:rPr>
            </w:pPr>
            <w:r w:rsidRPr="00680B0D">
              <w:rPr>
                <w:color w:val="auto"/>
                <w:sz w:val="26"/>
                <w:szCs w:val="26"/>
              </w:rPr>
              <w:t>Тяжелый несчастный случай либо профессиональное заболевание, повлекшие стойкую утрату трудоспособности и приведшие к инвалидности</w:t>
            </w:r>
          </w:p>
        </w:tc>
      </w:tr>
      <w:tr w:rsidR="002B3128" w:rsidRPr="00680B0D" w:rsidTr="00B36204">
        <w:tc>
          <w:tcPr>
            <w:tcW w:w="1699" w:type="dxa"/>
            <w:vAlign w:val="center"/>
          </w:tcPr>
          <w:p w:rsidR="002B3128" w:rsidRPr="00680B0D" w:rsidRDefault="002B3128" w:rsidP="00B36204">
            <w:pPr>
              <w:jc w:val="center"/>
              <w:rPr>
                <w:color w:val="auto"/>
                <w:sz w:val="26"/>
                <w:szCs w:val="26"/>
              </w:rPr>
            </w:pPr>
            <w:r w:rsidRPr="00680B0D">
              <w:rPr>
                <w:color w:val="auto"/>
                <w:sz w:val="26"/>
                <w:szCs w:val="26"/>
              </w:rPr>
              <w:t>5</w:t>
            </w:r>
          </w:p>
        </w:tc>
        <w:tc>
          <w:tcPr>
            <w:tcW w:w="2237" w:type="dxa"/>
            <w:vAlign w:val="center"/>
          </w:tcPr>
          <w:p w:rsidR="002B3128" w:rsidRPr="00680B0D" w:rsidRDefault="002B3128" w:rsidP="00B36204">
            <w:pPr>
              <w:jc w:val="left"/>
              <w:rPr>
                <w:color w:val="auto"/>
                <w:sz w:val="26"/>
                <w:szCs w:val="26"/>
              </w:rPr>
            </w:pPr>
            <w:r w:rsidRPr="00680B0D">
              <w:rPr>
                <w:color w:val="auto"/>
                <w:sz w:val="26"/>
                <w:szCs w:val="26"/>
              </w:rPr>
              <w:t>Катастрофическое воздействие</w:t>
            </w:r>
          </w:p>
        </w:tc>
        <w:tc>
          <w:tcPr>
            <w:tcW w:w="5918" w:type="dxa"/>
            <w:vAlign w:val="center"/>
          </w:tcPr>
          <w:p w:rsidR="002B3128" w:rsidRPr="00680B0D" w:rsidRDefault="00CA3127" w:rsidP="00CA3127">
            <w:pPr>
              <w:jc w:val="left"/>
              <w:rPr>
                <w:color w:val="auto"/>
                <w:sz w:val="26"/>
                <w:szCs w:val="26"/>
              </w:rPr>
            </w:pPr>
            <w:r w:rsidRPr="00680B0D">
              <w:rPr>
                <w:color w:val="auto"/>
                <w:sz w:val="26"/>
                <w:szCs w:val="26"/>
              </w:rPr>
              <w:t>Несчастный случай со смертельным исходом или г</w:t>
            </w:r>
            <w:r w:rsidR="002B3128" w:rsidRPr="00680B0D">
              <w:rPr>
                <w:color w:val="auto"/>
                <w:sz w:val="26"/>
                <w:szCs w:val="26"/>
              </w:rPr>
              <w:t>рупповой несчастный случай со смертельным исходом</w:t>
            </w:r>
            <w:r w:rsidRPr="00680B0D">
              <w:rPr>
                <w:color w:val="auto"/>
                <w:sz w:val="26"/>
                <w:szCs w:val="26"/>
              </w:rPr>
              <w:t xml:space="preserve">. Смерть работника, наступившая в </w:t>
            </w:r>
            <w:proofErr w:type="gramStart"/>
            <w:r w:rsidRPr="00680B0D">
              <w:rPr>
                <w:color w:val="auto"/>
                <w:sz w:val="26"/>
                <w:szCs w:val="26"/>
              </w:rPr>
              <w:t>результате</w:t>
            </w:r>
            <w:proofErr w:type="gramEnd"/>
            <w:r w:rsidRPr="00680B0D">
              <w:rPr>
                <w:color w:val="auto"/>
                <w:sz w:val="26"/>
                <w:szCs w:val="26"/>
              </w:rPr>
              <w:t xml:space="preserve"> острого/ хронического профессионального заболевания.</w:t>
            </w:r>
          </w:p>
        </w:tc>
      </w:tr>
    </w:tbl>
    <w:p w:rsidR="002B3128" w:rsidRPr="00680B0D" w:rsidRDefault="002B3128" w:rsidP="002B3128">
      <w:pPr>
        <w:jc w:val="right"/>
        <w:rPr>
          <w:color w:val="auto"/>
          <w:sz w:val="26"/>
          <w:szCs w:val="26"/>
        </w:rPr>
      </w:pPr>
      <w:bookmarkStart w:id="1" w:name="_GoBack"/>
      <w:bookmarkEnd w:id="1"/>
      <w:r w:rsidRPr="00680B0D">
        <w:rPr>
          <w:color w:val="auto"/>
          <w:sz w:val="26"/>
          <w:szCs w:val="26"/>
        </w:rPr>
        <w:lastRenderedPageBreak/>
        <w:t>Таблица №6</w:t>
      </w:r>
    </w:p>
    <w:p w:rsidR="002B3128" w:rsidRPr="00680B0D" w:rsidRDefault="002B3128" w:rsidP="002B3128">
      <w:pPr>
        <w:jc w:val="center"/>
        <w:rPr>
          <w:color w:val="auto"/>
          <w:sz w:val="26"/>
          <w:szCs w:val="26"/>
        </w:rPr>
      </w:pPr>
      <w:r w:rsidRPr="00680B0D">
        <w:rPr>
          <w:color w:val="auto"/>
          <w:sz w:val="26"/>
          <w:szCs w:val="26"/>
        </w:rPr>
        <w:t>Шкала вероятности реализации опасного события</w:t>
      </w:r>
    </w:p>
    <w:p w:rsidR="002B3128" w:rsidRPr="00680B0D" w:rsidRDefault="002B3128" w:rsidP="002B3128">
      <w:pPr>
        <w:rPr>
          <w:color w:val="auto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22"/>
        <w:gridCol w:w="2237"/>
        <w:gridCol w:w="5918"/>
      </w:tblGrid>
      <w:tr w:rsidR="00DE4BA5" w:rsidRPr="00680B0D" w:rsidTr="00B36204">
        <w:tc>
          <w:tcPr>
            <w:tcW w:w="1699" w:type="dxa"/>
            <w:vAlign w:val="center"/>
          </w:tcPr>
          <w:p w:rsidR="002B3128" w:rsidRPr="00680B0D" w:rsidRDefault="002B3128" w:rsidP="00B36204">
            <w:pPr>
              <w:jc w:val="center"/>
              <w:rPr>
                <w:color w:val="auto"/>
                <w:sz w:val="26"/>
                <w:szCs w:val="26"/>
              </w:rPr>
            </w:pPr>
            <w:r w:rsidRPr="00680B0D">
              <w:rPr>
                <w:color w:val="auto"/>
                <w:sz w:val="26"/>
                <w:szCs w:val="26"/>
              </w:rPr>
              <w:t>Величина коэффициента вероятности (В)</w:t>
            </w:r>
          </w:p>
        </w:tc>
        <w:tc>
          <w:tcPr>
            <w:tcW w:w="2237" w:type="dxa"/>
            <w:vAlign w:val="center"/>
          </w:tcPr>
          <w:p w:rsidR="002B3128" w:rsidRPr="00680B0D" w:rsidRDefault="002B3128" w:rsidP="00B36204">
            <w:pPr>
              <w:jc w:val="center"/>
              <w:rPr>
                <w:color w:val="auto"/>
                <w:sz w:val="26"/>
                <w:szCs w:val="26"/>
              </w:rPr>
            </w:pPr>
            <w:r w:rsidRPr="00680B0D">
              <w:rPr>
                <w:color w:val="auto"/>
                <w:sz w:val="26"/>
                <w:szCs w:val="26"/>
              </w:rPr>
              <w:t>Характеристика вероятности</w:t>
            </w:r>
          </w:p>
        </w:tc>
        <w:tc>
          <w:tcPr>
            <w:tcW w:w="5918" w:type="dxa"/>
            <w:vAlign w:val="center"/>
          </w:tcPr>
          <w:p w:rsidR="002B3128" w:rsidRPr="00680B0D" w:rsidRDefault="002B3128" w:rsidP="00B36204">
            <w:pPr>
              <w:jc w:val="center"/>
              <w:rPr>
                <w:color w:val="auto"/>
                <w:sz w:val="26"/>
                <w:szCs w:val="26"/>
              </w:rPr>
            </w:pPr>
            <w:r w:rsidRPr="00680B0D">
              <w:rPr>
                <w:color w:val="auto"/>
                <w:sz w:val="26"/>
                <w:szCs w:val="26"/>
              </w:rPr>
              <w:t>Определение</w:t>
            </w:r>
          </w:p>
        </w:tc>
      </w:tr>
      <w:tr w:rsidR="00DE4BA5" w:rsidRPr="00680B0D" w:rsidTr="00B36204">
        <w:tc>
          <w:tcPr>
            <w:tcW w:w="1699" w:type="dxa"/>
            <w:vAlign w:val="center"/>
          </w:tcPr>
          <w:p w:rsidR="002B3128" w:rsidRPr="00680B0D" w:rsidRDefault="002B3128" w:rsidP="00B36204">
            <w:pPr>
              <w:jc w:val="center"/>
              <w:rPr>
                <w:color w:val="auto"/>
                <w:sz w:val="26"/>
                <w:szCs w:val="26"/>
              </w:rPr>
            </w:pPr>
            <w:r w:rsidRPr="00680B0D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2237" w:type="dxa"/>
            <w:vAlign w:val="center"/>
          </w:tcPr>
          <w:p w:rsidR="002B3128" w:rsidRPr="00680B0D" w:rsidRDefault="002B3128" w:rsidP="00DE4BA5">
            <w:pPr>
              <w:jc w:val="left"/>
              <w:rPr>
                <w:color w:val="auto"/>
                <w:sz w:val="26"/>
                <w:szCs w:val="26"/>
              </w:rPr>
            </w:pPr>
            <w:r w:rsidRPr="00680B0D">
              <w:rPr>
                <w:color w:val="auto"/>
                <w:sz w:val="26"/>
                <w:szCs w:val="26"/>
              </w:rPr>
              <w:t>Практически невозможно</w:t>
            </w:r>
            <w:r w:rsidR="00DE4BA5" w:rsidRPr="00680B0D">
              <w:rPr>
                <w:color w:val="auto"/>
                <w:sz w:val="26"/>
                <w:szCs w:val="26"/>
              </w:rPr>
              <w:t xml:space="preserve"> (неизвестно в отрасли)</w:t>
            </w:r>
          </w:p>
        </w:tc>
        <w:tc>
          <w:tcPr>
            <w:tcW w:w="5918" w:type="dxa"/>
            <w:vAlign w:val="center"/>
          </w:tcPr>
          <w:p w:rsidR="002B3128" w:rsidRPr="00680B0D" w:rsidRDefault="002B3128" w:rsidP="00B36204">
            <w:pPr>
              <w:jc w:val="left"/>
              <w:rPr>
                <w:color w:val="auto"/>
                <w:sz w:val="26"/>
                <w:szCs w:val="26"/>
              </w:rPr>
            </w:pPr>
            <w:r w:rsidRPr="00680B0D">
              <w:rPr>
                <w:color w:val="auto"/>
                <w:sz w:val="26"/>
                <w:szCs w:val="26"/>
              </w:rPr>
              <w:t>Получение травмы практически исключено</w:t>
            </w:r>
          </w:p>
        </w:tc>
      </w:tr>
      <w:tr w:rsidR="00DE4BA5" w:rsidRPr="00680B0D" w:rsidTr="00B36204">
        <w:tc>
          <w:tcPr>
            <w:tcW w:w="1699" w:type="dxa"/>
            <w:vAlign w:val="center"/>
          </w:tcPr>
          <w:p w:rsidR="002B3128" w:rsidRPr="00680B0D" w:rsidRDefault="002B3128" w:rsidP="00B36204">
            <w:pPr>
              <w:jc w:val="center"/>
              <w:rPr>
                <w:color w:val="auto"/>
                <w:sz w:val="26"/>
                <w:szCs w:val="26"/>
              </w:rPr>
            </w:pPr>
            <w:r w:rsidRPr="00680B0D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2237" w:type="dxa"/>
            <w:vAlign w:val="center"/>
          </w:tcPr>
          <w:p w:rsidR="002B3128" w:rsidRPr="00680B0D" w:rsidRDefault="002B3128" w:rsidP="00DE4BA5">
            <w:pPr>
              <w:jc w:val="left"/>
              <w:rPr>
                <w:color w:val="auto"/>
                <w:sz w:val="26"/>
                <w:szCs w:val="26"/>
              </w:rPr>
            </w:pPr>
            <w:r w:rsidRPr="00680B0D">
              <w:rPr>
                <w:color w:val="auto"/>
                <w:sz w:val="26"/>
                <w:szCs w:val="26"/>
              </w:rPr>
              <w:t>Маловероятно</w:t>
            </w:r>
            <w:r w:rsidR="00DE4BA5" w:rsidRPr="00680B0D">
              <w:rPr>
                <w:color w:val="auto"/>
                <w:sz w:val="26"/>
                <w:szCs w:val="26"/>
              </w:rPr>
              <w:t xml:space="preserve"> (известно в отрасли)</w:t>
            </w:r>
          </w:p>
        </w:tc>
        <w:tc>
          <w:tcPr>
            <w:tcW w:w="5918" w:type="dxa"/>
            <w:vAlign w:val="center"/>
          </w:tcPr>
          <w:p w:rsidR="002B3128" w:rsidRPr="00680B0D" w:rsidRDefault="002B3128" w:rsidP="00B36204">
            <w:pPr>
              <w:jc w:val="left"/>
              <w:rPr>
                <w:color w:val="auto"/>
                <w:sz w:val="26"/>
                <w:szCs w:val="26"/>
              </w:rPr>
            </w:pPr>
            <w:r w:rsidRPr="00680B0D">
              <w:rPr>
                <w:color w:val="auto"/>
                <w:sz w:val="26"/>
                <w:szCs w:val="26"/>
              </w:rPr>
              <w:t>Сложно представить, однако исключить нельзя</w:t>
            </w:r>
            <w:proofErr w:type="gramStart"/>
            <w:r w:rsidRPr="00680B0D">
              <w:rPr>
                <w:color w:val="auto"/>
                <w:sz w:val="26"/>
                <w:szCs w:val="26"/>
              </w:rPr>
              <w:t>/З</w:t>
            </w:r>
            <w:proofErr w:type="gramEnd"/>
            <w:r w:rsidRPr="00680B0D">
              <w:rPr>
                <w:color w:val="auto"/>
                <w:sz w:val="26"/>
                <w:szCs w:val="26"/>
              </w:rPr>
              <w:t>ависит от следования инструкции/Нужны многочисленные поломки/отказы/ошибки</w:t>
            </w:r>
          </w:p>
        </w:tc>
      </w:tr>
      <w:tr w:rsidR="00DE4BA5" w:rsidRPr="00680B0D" w:rsidTr="00B36204">
        <w:tc>
          <w:tcPr>
            <w:tcW w:w="1699" w:type="dxa"/>
            <w:vAlign w:val="center"/>
          </w:tcPr>
          <w:p w:rsidR="002B3128" w:rsidRPr="00680B0D" w:rsidRDefault="002B3128" w:rsidP="00B36204">
            <w:pPr>
              <w:jc w:val="center"/>
              <w:rPr>
                <w:color w:val="auto"/>
                <w:sz w:val="26"/>
                <w:szCs w:val="26"/>
              </w:rPr>
            </w:pPr>
            <w:r w:rsidRPr="00680B0D"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2237" w:type="dxa"/>
            <w:vAlign w:val="center"/>
          </w:tcPr>
          <w:p w:rsidR="002B3128" w:rsidRPr="00680B0D" w:rsidRDefault="002B3128" w:rsidP="00DE4BA5">
            <w:pPr>
              <w:jc w:val="left"/>
              <w:rPr>
                <w:color w:val="auto"/>
                <w:sz w:val="26"/>
                <w:szCs w:val="26"/>
              </w:rPr>
            </w:pPr>
            <w:r w:rsidRPr="00680B0D">
              <w:rPr>
                <w:color w:val="auto"/>
                <w:sz w:val="26"/>
                <w:szCs w:val="26"/>
              </w:rPr>
              <w:t>Возможно</w:t>
            </w:r>
            <w:r w:rsidR="00DE4BA5" w:rsidRPr="00680B0D">
              <w:rPr>
                <w:color w:val="auto"/>
                <w:sz w:val="26"/>
                <w:szCs w:val="26"/>
              </w:rPr>
              <w:t xml:space="preserve"> (происходило в </w:t>
            </w:r>
            <w:proofErr w:type="gramStart"/>
            <w:r w:rsidR="00DE4BA5" w:rsidRPr="00680B0D">
              <w:rPr>
                <w:color w:val="auto"/>
                <w:sz w:val="26"/>
                <w:szCs w:val="26"/>
              </w:rPr>
              <w:t>Обществе</w:t>
            </w:r>
            <w:proofErr w:type="gramEnd"/>
            <w:r w:rsidR="00DE4BA5" w:rsidRPr="00680B0D">
              <w:rPr>
                <w:color w:val="auto"/>
                <w:sz w:val="26"/>
                <w:szCs w:val="26"/>
              </w:rPr>
              <w:t xml:space="preserve"> или более одного раза в отрасли)</w:t>
            </w:r>
          </w:p>
        </w:tc>
        <w:tc>
          <w:tcPr>
            <w:tcW w:w="5918" w:type="dxa"/>
            <w:vAlign w:val="center"/>
          </w:tcPr>
          <w:p w:rsidR="002B3128" w:rsidRPr="00680B0D" w:rsidRDefault="002B3128" w:rsidP="00B36204">
            <w:pPr>
              <w:jc w:val="left"/>
              <w:rPr>
                <w:color w:val="auto"/>
                <w:sz w:val="26"/>
                <w:szCs w:val="26"/>
              </w:rPr>
            </w:pPr>
            <w:r w:rsidRPr="00680B0D">
              <w:rPr>
                <w:color w:val="auto"/>
                <w:sz w:val="26"/>
                <w:szCs w:val="26"/>
              </w:rPr>
              <w:t>Иногда может произойти</w:t>
            </w:r>
            <w:proofErr w:type="gramStart"/>
            <w:r w:rsidRPr="00680B0D">
              <w:rPr>
                <w:color w:val="auto"/>
                <w:sz w:val="26"/>
                <w:szCs w:val="26"/>
              </w:rPr>
              <w:t>/З</w:t>
            </w:r>
            <w:proofErr w:type="gramEnd"/>
            <w:r w:rsidRPr="00680B0D">
              <w:rPr>
                <w:color w:val="auto"/>
                <w:sz w:val="26"/>
                <w:szCs w:val="26"/>
              </w:rPr>
              <w:t>ависит от обучения/Одна ошибка  может стать причиной аварии/несчастного случая</w:t>
            </w:r>
          </w:p>
        </w:tc>
      </w:tr>
      <w:tr w:rsidR="00DE4BA5" w:rsidRPr="00680B0D" w:rsidTr="00B36204">
        <w:tc>
          <w:tcPr>
            <w:tcW w:w="1699" w:type="dxa"/>
            <w:vAlign w:val="center"/>
          </w:tcPr>
          <w:p w:rsidR="002B3128" w:rsidRPr="00680B0D" w:rsidRDefault="002B3128" w:rsidP="00B36204">
            <w:pPr>
              <w:jc w:val="center"/>
              <w:rPr>
                <w:color w:val="auto"/>
                <w:sz w:val="26"/>
                <w:szCs w:val="26"/>
              </w:rPr>
            </w:pPr>
            <w:r w:rsidRPr="00680B0D">
              <w:rPr>
                <w:color w:val="auto"/>
                <w:sz w:val="26"/>
                <w:szCs w:val="26"/>
              </w:rPr>
              <w:t>4</w:t>
            </w:r>
          </w:p>
        </w:tc>
        <w:tc>
          <w:tcPr>
            <w:tcW w:w="2237" w:type="dxa"/>
            <w:vAlign w:val="center"/>
          </w:tcPr>
          <w:p w:rsidR="002B3128" w:rsidRPr="00680B0D" w:rsidRDefault="002B3128" w:rsidP="00DE4BA5">
            <w:pPr>
              <w:jc w:val="left"/>
              <w:rPr>
                <w:color w:val="auto"/>
                <w:sz w:val="26"/>
                <w:szCs w:val="26"/>
              </w:rPr>
            </w:pPr>
            <w:r w:rsidRPr="00680B0D">
              <w:rPr>
                <w:color w:val="auto"/>
                <w:sz w:val="26"/>
                <w:szCs w:val="26"/>
              </w:rPr>
              <w:t>Вполне вероятно</w:t>
            </w:r>
            <w:r w:rsidR="00DE4BA5" w:rsidRPr="00680B0D">
              <w:rPr>
                <w:color w:val="auto"/>
                <w:sz w:val="26"/>
                <w:szCs w:val="26"/>
              </w:rPr>
              <w:t xml:space="preserve"> (происходило на Предприятии или более одного раза в Обществе)</w:t>
            </w:r>
          </w:p>
        </w:tc>
        <w:tc>
          <w:tcPr>
            <w:tcW w:w="5918" w:type="dxa"/>
            <w:vAlign w:val="center"/>
          </w:tcPr>
          <w:p w:rsidR="002B3128" w:rsidRPr="00680B0D" w:rsidRDefault="002B3128" w:rsidP="00B36204">
            <w:pPr>
              <w:jc w:val="left"/>
              <w:rPr>
                <w:color w:val="auto"/>
                <w:sz w:val="26"/>
                <w:szCs w:val="26"/>
              </w:rPr>
            </w:pPr>
            <w:r w:rsidRPr="00680B0D">
              <w:rPr>
                <w:color w:val="auto"/>
                <w:sz w:val="26"/>
                <w:szCs w:val="26"/>
              </w:rPr>
              <w:t>Высокая степень возможности реализации</w:t>
            </w:r>
            <w:proofErr w:type="gramStart"/>
            <w:r w:rsidRPr="00680B0D">
              <w:rPr>
                <w:color w:val="auto"/>
                <w:sz w:val="26"/>
                <w:szCs w:val="26"/>
              </w:rPr>
              <w:t>/З</w:t>
            </w:r>
            <w:proofErr w:type="gramEnd"/>
            <w:r w:rsidRPr="00680B0D">
              <w:rPr>
                <w:color w:val="auto"/>
                <w:sz w:val="26"/>
                <w:szCs w:val="26"/>
              </w:rPr>
              <w:t>ависит от случая</w:t>
            </w:r>
          </w:p>
        </w:tc>
      </w:tr>
      <w:tr w:rsidR="00DE4BA5" w:rsidRPr="00680B0D" w:rsidTr="00B36204">
        <w:tc>
          <w:tcPr>
            <w:tcW w:w="1699" w:type="dxa"/>
            <w:vAlign w:val="center"/>
          </w:tcPr>
          <w:p w:rsidR="002B3128" w:rsidRPr="00680B0D" w:rsidRDefault="002B3128" w:rsidP="00B36204">
            <w:pPr>
              <w:jc w:val="center"/>
              <w:rPr>
                <w:color w:val="auto"/>
                <w:sz w:val="26"/>
                <w:szCs w:val="26"/>
              </w:rPr>
            </w:pPr>
            <w:r w:rsidRPr="00680B0D">
              <w:rPr>
                <w:color w:val="auto"/>
                <w:sz w:val="26"/>
                <w:szCs w:val="26"/>
              </w:rPr>
              <w:t>5</w:t>
            </w:r>
          </w:p>
        </w:tc>
        <w:tc>
          <w:tcPr>
            <w:tcW w:w="2237" w:type="dxa"/>
            <w:vAlign w:val="center"/>
          </w:tcPr>
          <w:p w:rsidR="002B3128" w:rsidRPr="00680B0D" w:rsidRDefault="002B3128" w:rsidP="00DE4BA5">
            <w:pPr>
              <w:jc w:val="left"/>
              <w:rPr>
                <w:color w:val="auto"/>
                <w:sz w:val="26"/>
                <w:szCs w:val="26"/>
              </w:rPr>
            </w:pPr>
            <w:r w:rsidRPr="00680B0D">
              <w:rPr>
                <w:color w:val="auto"/>
                <w:sz w:val="26"/>
                <w:szCs w:val="26"/>
              </w:rPr>
              <w:t>Высокая вероятность</w:t>
            </w:r>
            <w:r w:rsidR="00DE4BA5" w:rsidRPr="00680B0D">
              <w:rPr>
                <w:color w:val="auto"/>
                <w:sz w:val="26"/>
                <w:szCs w:val="26"/>
              </w:rPr>
              <w:t xml:space="preserve"> (происходило более одного раза на Предприятии)</w:t>
            </w:r>
          </w:p>
        </w:tc>
        <w:tc>
          <w:tcPr>
            <w:tcW w:w="5918" w:type="dxa"/>
            <w:vAlign w:val="center"/>
          </w:tcPr>
          <w:p w:rsidR="002B3128" w:rsidRPr="00680B0D" w:rsidRDefault="002B3128" w:rsidP="00B36204">
            <w:pPr>
              <w:jc w:val="left"/>
              <w:rPr>
                <w:color w:val="auto"/>
                <w:sz w:val="26"/>
                <w:szCs w:val="26"/>
              </w:rPr>
            </w:pPr>
            <w:r w:rsidRPr="00680B0D">
              <w:rPr>
                <w:color w:val="auto"/>
                <w:sz w:val="26"/>
                <w:szCs w:val="26"/>
              </w:rPr>
              <w:t>Обязательно произойдет</w:t>
            </w:r>
            <w:proofErr w:type="gramStart"/>
            <w:r w:rsidRPr="00680B0D">
              <w:rPr>
                <w:color w:val="auto"/>
                <w:sz w:val="26"/>
                <w:szCs w:val="26"/>
              </w:rPr>
              <w:t>/П</w:t>
            </w:r>
            <w:proofErr w:type="gramEnd"/>
            <w:r w:rsidRPr="00680B0D">
              <w:rPr>
                <w:color w:val="auto"/>
                <w:sz w:val="26"/>
                <w:szCs w:val="26"/>
              </w:rPr>
              <w:t>рактически несомненно</w:t>
            </w:r>
          </w:p>
        </w:tc>
      </w:tr>
    </w:tbl>
    <w:p w:rsidR="002B3128" w:rsidRPr="00680B0D" w:rsidRDefault="002B3128" w:rsidP="002B3128">
      <w:pPr>
        <w:rPr>
          <w:color w:val="auto"/>
          <w:sz w:val="26"/>
          <w:szCs w:val="26"/>
        </w:rPr>
      </w:pPr>
    </w:p>
    <w:p w:rsidR="002B3128" w:rsidRPr="00680B0D" w:rsidRDefault="002B3128" w:rsidP="002B3128">
      <w:pPr>
        <w:pStyle w:val="a4"/>
        <w:numPr>
          <w:ilvl w:val="0"/>
          <w:numId w:val="3"/>
        </w:numPr>
        <w:ind w:left="426"/>
        <w:rPr>
          <w:color w:val="000000" w:themeColor="text1"/>
          <w:sz w:val="26"/>
          <w:szCs w:val="26"/>
        </w:rPr>
      </w:pPr>
      <w:r w:rsidRPr="00680B0D">
        <w:rPr>
          <w:color w:val="000000" w:themeColor="text1"/>
          <w:sz w:val="26"/>
          <w:szCs w:val="26"/>
        </w:rPr>
        <w:t xml:space="preserve">Используя </w:t>
      </w:r>
      <w:proofErr w:type="spellStart"/>
      <w:r w:rsidRPr="00680B0D">
        <w:rPr>
          <w:color w:val="000000" w:themeColor="text1"/>
          <w:sz w:val="26"/>
          <w:szCs w:val="26"/>
        </w:rPr>
        <w:t>экспертно</w:t>
      </w:r>
      <w:proofErr w:type="spellEnd"/>
      <w:r w:rsidRPr="00680B0D">
        <w:rPr>
          <w:color w:val="000000" w:themeColor="text1"/>
          <w:sz w:val="26"/>
          <w:szCs w:val="26"/>
        </w:rPr>
        <w:t xml:space="preserve"> определенные группой по оценке рисков критерии тяжести последствий (Т) и вероятности, что вред будет причинен (В), по матрице рисков (Таблица №7) определяется уровень риска каждой опасности.</w:t>
      </w:r>
    </w:p>
    <w:p w:rsidR="00DE4BA5" w:rsidRPr="00680B0D" w:rsidRDefault="00DE4BA5" w:rsidP="002B3128">
      <w:pPr>
        <w:jc w:val="right"/>
        <w:rPr>
          <w:color w:val="auto"/>
          <w:sz w:val="26"/>
          <w:szCs w:val="26"/>
        </w:rPr>
      </w:pPr>
      <w:bookmarkStart w:id="2" w:name="_Toc362333791"/>
    </w:p>
    <w:p w:rsidR="00DE4BA5" w:rsidRPr="00680B0D" w:rsidRDefault="00DE4BA5" w:rsidP="002B3128">
      <w:pPr>
        <w:jc w:val="right"/>
        <w:rPr>
          <w:color w:val="auto"/>
          <w:sz w:val="26"/>
          <w:szCs w:val="26"/>
        </w:rPr>
      </w:pPr>
    </w:p>
    <w:p w:rsidR="00DE4BA5" w:rsidRPr="00680B0D" w:rsidRDefault="00DE4BA5" w:rsidP="002B3128">
      <w:pPr>
        <w:jc w:val="right"/>
        <w:rPr>
          <w:color w:val="auto"/>
          <w:sz w:val="26"/>
          <w:szCs w:val="26"/>
        </w:rPr>
      </w:pPr>
    </w:p>
    <w:p w:rsidR="00DE4BA5" w:rsidRDefault="00DE4BA5" w:rsidP="002B3128">
      <w:pPr>
        <w:jc w:val="right"/>
        <w:rPr>
          <w:color w:val="auto"/>
          <w:sz w:val="26"/>
          <w:szCs w:val="26"/>
        </w:rPr>
      </w:pPr>
    </w:p>
    <w:p w:rsidR="00680B0D" w:rsidRDefault="00680B0D" w:rsidP="002B3128">
      <w:pPr>
        <w:jc w:val="right"/>
        <w:rPr>
          <w:color w:val="auto"/>
          <w:sz w:val="26"/>
          <w:szCs w:val="26"/>
        </w:rPr>
      </w:pPr>
    </w:p>
    <w:p w:rsidR="00680B0D" w:rsidRDefault="00680B0D" w:rsidP="002B3128">
      <w:pPr>
        <w:jc w:val="right"/>
        <w:rPr>
          <w:color w:val="auto"/>
          <w:sz w:val="26"/>
          <w:szCs w:val="26"/>
        </w:rPr>
      </w:pPr>
    </w:p>
    <w:p w:rsidR="00680B0D" w:rsidRPr="00680B0D" w:rsidRDefault="00680B0D" w:rsidP="002B3128">
      <w:pPr>
        <w:jc w:val="right"/>
        <w:rPr>
          <w:color w:val="auto"/>
          <w:sz w:val="26"/>
          <w:szCs w:val="26"/>
        </w:rPr>
      </w:pPr>
    </w:p>
    <w:p w:rsidR="00DE4BA5" w:rsidRPr="00680B0D" w:rsidRDefault="00DE4BA5" w:rsidP="002B3128">
      <w:pPr>
        <w:jc w:val="right"/>
        <w:rPr>
          <w:color w:val="auto"/>
          <w:sz w:val="26"/>
          <w:szCs w:val="26"/>
        </w:rPr>
      </w:pPr>
    </w:p>
    <w:p w:rsidR="002B3128" w:rsidRPr="00680B0D" w:rsidRDefault="002B3128" w:rsidP="002B3128">
      <w:pPr>
        <w:jc w:val="right"/>
        <w:rPr>
          <w:color w:val="auto"/>
          <w:sz w:val="26"/>
          <w:szCs w:val="26"/>
        </w:rPr>
      </w:pPr>
      <w:r w:rsidRPr="00680B0D">
        <w:rPr>
          <w:color w:val="auto"/>
          <w:sz w:val="26"/>
          <w:szCs w:val="26"/>
        </w:rPr>
        <w:t>Таблица №7</w:t>
      </w:r>
    </w:p>
    <w:p w:rsidR="002B3128" w:rsidRPr="00680B0D" w:rsidRDefault="002B3128" w:rsidP="002B3128">
      <w:pPr>
        <w:jc w:val="center"/>
        <w:rPr>
          <w:color w:val="000000" w:themeColor="text1"/>
          <w:sz w:val="26"/>
          <w:szCs w:val="26"/>
        </w:rPr>
      </w:pPr>
    </w:p>
    <w:p w:rsidR="002B3128" w:rsidRPr="00680B0D" w:rsidRDefault="002B3128" w:rsidP="002B3128">
      <w:pPr>
        <w:jc w:val="center"/>
        <w:rPr>
          <w:color w:val="000000" w:themeColor="text1"/>
          <w:sz w:val="26"/>
          <w:szCs w:val="26"/>
        </w:rPr>
      </w:pPr>
      <w:r w:rsidRPr="00680B0D">
        <w:rPr>
          <w:color w:val="000000" w:themeColor="text1"/>
          <w:sz w:val="26"/>
          <w:szCs w:val="26"/>
        </w:rPr>
        <w:lastRenderedPageBreak/>
        <w:t>МАТРИЦА РИСКОВ</w:t>
      </w:r>
      <w:bookmarkEnd w:id="2"/>
    </w:p>
    <w:tbl>
      <w:tblPr>
        <w:tblW w:w="4868" w:type="pct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CellMar>
          <w:left w:w="57" w:type="dxa"/>
          <w:right w:w="57" w:type="dxa"/>
        </w:tblCellMar>
        <w:tblLook w:val="0080" w:firstRow="0" w:lastRow="0" w:firstColumn="1" w:lastColumn="0" w:noHBand="0" w:noVBand="0"/>
      </w:tblPr>
      <w:tblGrid>
        <w:gridCol w:w="447"/>
        <w:gridCol w:w="2058"/>
        <w:gridCol w:w="1266"/>
        <w:gridCol w:w="272"/>
        <w:gridCol w:w="1236"/>
        <w:gridCol w:w="1093"/>
        <w:gridCol w:w="1268"/>
        <w:gridCol w:w="1206"/>
        <w:gridCol w:w="1583"/>
      </w:tblGrid>
      <w:tr w:rsidR="002B3128" w:rsidRPr="00680B0D" w:rsidTr="00641591">
        <w:trPr>
          <w:trHeight w:val="361"/>
          <w:tblCellSpacing w:w="20" w:type="dxa"/>
          <w:jc w:val="center"/>
        </w:trPr>
        <w:tc>
          <w:tcPr>
            <w:tcW w:w="2086" w:type="pct"/>
            <w:gridSpan w:val="4"/>
            <w:vMerge w:val="restart"/>
            <w:vAlign w:val="center"/>
          </w:tcPr>
          <w:p w:rsidR="002B3128" w:rsidRPr="00680B0D" w:rsidRDefault="002B3128" w:rsidP="00B36204">
            <w:pPr>
              <w:pStyle w:val="a5"/>
              <w:spacing w:after="0"/>
              <w:ind w:firstLine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680B0D">
              <w:rPr>
                <w:rFonts w:ascii="Times New Roman" w:hAnsi="Times New Roman" w:cs="Times New Roman"/>
                <w:szCs w:val="26"/>
              </w:rPr>
              <w:t>Параметры оценки</w:t>
            </w:r>
          </w:p>
        </w:tc>
        <w:tc>
          <w:tcPr>
            <w:tcW w:w="2850" w:type="pct"/>
            <w:gridSpan w:val="5"/>
            <w:shd w:val="clear" w:color="auto" w:fill="FFFFFF" w:themeFill="background1"/>
            <w:vAlign w:val="center"/>
          </w:tcPr>
          <w:p w:rsidR="002B3128" w:rsidRPr="00680B0D" w:rsidRDefault="002B3128" w:rsidP="00B36204">
            <w:pPr>
              <w:pStyle w:val="a5"/>
              <w:spacing w:after="0"/>
              <w:ind w:firstLine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680B0D">
              <w:rPr>
                <w:rFonts w:ascii="Times New Roman" w:hAnsi="Times New Roman" w:cs="Times New Roman"/>
                <w:szCs w:val="26"/>
              </w:rPr>
              <w:t>ТЯЖЕСТЬ ПОСЛЕДСТВИЙ</w:t>
            </w:r>
          </w:p>
        </w:tc>
      </w:tr>
      <w:tr w:rsidR="006E58A6" w:rsidRPr="00680B0D" w:rsidTr="00DE4BA5">
        <w:trPr>
          <w:cantSplit/>
          <w:trHeight w:val="3112"/>
          <w:tblCellSpacing w:w="20" w:type="dxa"/>
          <w:jc w:val="center"/>
        </w:trPr>
        <w:tc>
          <w:tcPr>
            <w:tcW w:w="2086" w:type="pct"/>
            <w:gridSpan w:val="4"/>
            <w:vMerge/>
            <w:textDirection w:val="btLr"/>
            <w:vAlign w:val="center"/>
          </w:tcPr>
          <w:p w:rsidR="002B3128" w:rsidRPr="00680B0D" w:rsidRDefault="002B3128" w:rsidP="00B36204">
            <w:pPr>
              <w:pStyle w:val="a5"/>
              <w:spacing w:after="0"/>
              <w:jc w:val="center"/>
              <w:rPr>
                <w:rFonts w:ascii="Times New Roman" w:hAnsi="Times New Roman" w:cs="Times New Roman"/>
                <w:szCs w:val="26"/>
                <w:lang w:val="en-US"/>
              </w:rPr>
            </w:pPr>
          </w:p>
        </w:tc>
        <w:tc>
          <w:tcPr>
            <w:tcW w:w="478" w:type="pct"/>
            <w:shd w:val="clear" w:color="auto" w:fill="auto"/>
            <w:textDirection w:val="btLr"/>
            <w:vAlign w:val="center"/>
          </w:tcPr>
          <w:p w:rsidR="002B3128" w:rsidRPr="00680B0D" w:rsidRDefault="00DE4BA5" w:rsidP="00B36204">
            <w:pPr>
              <w:pStyle w:val="a5"/>
              <w:spacing w:after="0"/>
              <w:ind w:left="113" w:right="113" w:firstLine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680B0D">
              <w:rPr>
                <w:rFonts w:ascii="Times New Roman" w:hAnsi="Times New Roman" w:cs="Times New Roman"/>
                <w:szCs w:val="26"/>
              </w:rPr>
              <w:t>Мик</w:t>
            </w:r>
            <w:r w:rsidR="002B3128" w:rsidRPr="00680B0D">
              <w:rPr>
                <w:rFonts w:ascii="Times New Roman" w:hAnsi="Times New Roman" w:cs="Times New Roman"/>
                <w:szCs w:val="26"/>
              </w:rPr>
              <w:t>ротравма, требующая оказания простых мер первой помощи (царапина, синяк, небольшой порез)</w:t>
            </w:r>
          </w:p>
        </w:tc>
        <w:tc>
          <w:tcPr>
            <w:tcW w:w="473" w:type="pct"/>
            <w:shd w:val="clear" w:color="auto" w:fill="auto"/>
            <w:textDirection w:val="btLr"/>
            <w:vAlign w:val="center"/>
          </w:tcPr>
          <w:p w:rsidR="002B3128" w:rsidRPr="00680B0D" w:rsidRDefault="00CA3127" w:rsidP="00B36204">
            <w:pPr>
              <w:pStyle w:val="a5"/>
              <w:spacing w:after="0"/>
              <w:ind w:left="113" w:right="113" w:firstLine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680B0D">
              <w:rPr>
                <w:rFonts w:ascii="Times New Roman" w:hAnsi="Times New Roman" w:cs="Times New Roman"/>
                <w:szCs w:val="26"/>
              </w:rPr>
              <w:t xml:space="preserve">Травма с необходимостью медицинского вмешательства без или с временной потерей трудоспособности до 5 дней (перелом, ушиб, </w:t>
            </w:r>
            <w:proofErr w:type="spellStart"/>
            <w:r w:rsidRPr="00680B0D">
              <w:rPr>
                <w:rFonts w:ascii="Times New Roman" w:hAnsi="Times New Roman" w:cs="Times New Roman"/>
                <w:szCs w:val="26"/>
              </w:rPr>
              <w:t>электротравма</w:t>
            </w:r>
            <w:proofErr w:type="spellEnd"/>
            <w:r w:rsidRPr="00680B0D">
              <w:rPr>
                <w:rFonts w:ascii="Times New Roman" w:hAnsi="Times New Roman" w:cs="Times New Roman"/>
                <w:szCs w:val="26"/>
              </w:rPr>
              <w:t>, ожог)</w:t>
            </w:r>
          </w:p>
        </w:tc>
        <w:tc>
          <w:tcPr>
            <w:tcW w:w="571" w:type="pct"/>
            <w:shd w:val="clear" w:color="auto" w:fill="auto"/>
            <w:textDirection w:val="btLr"/>
            <w:vAlign w:val="center"/>
          </w:tcPr>
          <w:p w:rsidR="002B3128" w:rsidRPr="00680B0D" w:rsidRDefault="00CA3127" w:rsidP="00B36204">
            <w:pPr>
              <w:pStyle w:val="a5"/>
              <w:spacing w:after="0"/>
              <w:ind w:left="113" w:right="113" w:firstLine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680B0D">
              <w:rPr>
                <w:rFonts w:ascii="Times New Roman" w:hAnsi="Times New Roman" w:cs="Times New Roman"/>
                <w:szCs w:val="26"/>
              </w:rPr>
              <w:t>Несчастный случай (например, травмы глаз, открытые переломы), профессиональное заболевание с временной потерей трудоспособности свыше 5 дней</w:t>
            </w:r>
          </w:p>
        </w:tc>
        <w:tc>
          <w:tcPr>
            <w:tcW w:w="482" w:type="pct"/>
            <w:shd w:val="clear" w:color="auto" w:fill="auto"/>
            <w:textDirection w:val="btLr"/>
            <w:vAlign w:val="center"/>
          </w:tcPr>
          <w:p w:rsidR="002B3128" w:rsidRPr="00680B0D" w:rsidRDefault="00CA3127" w:rsidP="00B36204">
            <w:pPr>
              <w:pStyle w:val="a5"/>
              <w:spacing w:after="0"/>
              <w:ind w:left="113" w:right="113" w:firstLine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680B0D">
              <w:rPr>
                <w:rFonts w:ascii="Times New Roman" w:hAnsi="Times New Roman" w:cs="Times New Roman"/>
                <w:szCs w:val="26"/>
              </w:rPr>
              <w:t>Тяжелый несчастный случай либо профессиональное заболевание, повлекшие стойкую утрату трудоспособности и приведшие к инвалидности</w:t>
            </w:r>
          </w:p>
        </w:tc>
        <w:tc>
          <w:tcPr>
            <w:tcW w:w="760" w:type="pct"/>
            <w:shd w:val="clear" w:color="auto" w:fill="auto"/>
            <w:textDirection w:val="btLr"/>
            <w:vAlign w:val="center"/>
          </w:tcPr>
          <w:p w:rsidR="002B3128" w:rsidRPr="00680B0D" w:rsidRDefault="00CA3127" w:rsidP="00B36204">
            <w:pPr>
              <w:pStyle w:val="a5"/>
              <w:spacing w:after="0"/>
              <w:ind w:right="113" w:firstLine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680B0D">
              <w:rPr>
                <w:rFonts w:ascii="Times New Roman" w:hAnsi="Times New Roman" w:cs="Times New Roman"/>
                <w:szCs w:val="26"/>
              </w:rPr>
              <w:t xml:space="preserve">Несчастный случай со смертельным исходом или групповой несчастный случай со смертельным исходом. Смерть работника, наступившая в </w:t>
            </w:r>
            <w:proofErr w:type="gramStart"/>
            <w:r w:rsidRPr="00680B0D">
              <w:rPr>
                <w:rFonts w:ascii="Times New Roman" w:hAnsi="Times New Roman" w:cs="Times New Roman"/>
                <w:szCs w:val="26"/>
              </w:rPr>
              <w:t>результате</w:t>
            </w:r>
            <w:proofErr w:type="gramEnd"/>
            <w:r w:rsidRPr="00680B0D">
              <w:rPr>
                <w:rFonts w:ascii="Times New Roman" w:hAnsi="Times New Roman" w:cs="Times New Roman"/>
                <w:szCs w:val="26"/>
              </w:rPr>
              <w:t xml:space="preserve"> острого/ хронического профессионального заболевания.</w:t>
            </w:r>
          </w:p>
        </w:tc>
      </w:tr>
      <w:tr w:rsidR="006E58A6" w:rsidRPr="00680B0D" w:rsidTr="00641591">
        <w:trPr>
          <w:trHeight w:val="378"/>
          <w:tblCellSpacing w:w="20" w:type="dxa"/>
          <w:jc w:val="center"/>
        </w:trPr>
        <w:tc>
          <w:tcPr>
            <w:tcW w:w="2086" w:type="pct"/>
            <w:gridSpan w:val="4"/>
            <w:vMerge/>
            <w:textDirection w:val="btLr"/>
            <w:vAlign w:val="center"/>
          </w:tcPr>
          <w:p w:rsidR="002B3128" w:rsidRPr="00680B0D" w:rsidRDefault="002B3128" w:rsidP="00B36204">
            <w:pPr>
              <w:pStyle w:val="a5"/>
              <w:spacing w:after="0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:rsidR="002B3128" w:rsidRPr="00680B0D" w:rsidRDefault="002B3128" w:rsidP="00B36204">
            <w:pPr>
              <w:pStyle w:val="a5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680B0D">
              <w:rPr>
                <w:rFonts w:ascii="Times New Roman" w:hAnsi="Times New Roman" w:cs="Times New Roman"/>
                <w:szCs w:val="26"/>
              </w:rPr>
              <w:t>Минимальное воздействие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2B3128" w:rsidRPr="00680B0D" w:rsidRDefault="002B3128" w:rsidP="00B36204">
            <w:pPr>
              <w:pStyle w:val="a5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680B0D">
              <w:rPr>
                <w:rFonts w:ascii="Times New Roman" w:hAnsi="Times New Roman" w:cs="Times New Roman"/>
                <w:szCs w:val="26"/>
              </w:rPr>
              <w:t>Умеренное воздействие</w:t>
            </w:r>
          </w:p>
        </w:tc>
        <w:tc>
          <w:tcPr>
            <w:tcW w:w="571" w:type="pct"/>
            <w:shd w:val="clear" w:color="auto" w:fill="auto"/>
            <w:vAlign w:val="center"/>
          </w:tcPr>
          <w:p w:rsidR="002B3128" w:rsidRPr="00680B0D" w:rsidRDefault="002B3128" w:rsidP="00B36204">
            <w:pPr>
              <w:pStyle w:val="a5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680B0D">
              <w:rPr>
                <w:rFonts w:ascii="Times New Roman" w:hAnsi="Times New Roman" w:cs="Times New Roman"/>
                <w:szCs w:val="26"/>
              </w:rPr>
              <w:t>Существенное воздействие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2B3128" w:rsidRPr="00680B0D" w:rsidRDefault="002B3128" w:rsidP="00B36204">
            <w:pPr>
              <w:pStyle w:val="a5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680B0D">
              <w:rPr>
                <w:rFonts w:ascii="Times New Roman" w:hAnsi="Times New Roman" w:cs="Times New Roman"/>
                <w:szCs w:val="26"/>
              </w:rPr>
              <w:t>Значительное воздействие</w:t>
            </w:r>
          </w:p>
        </w:tc>
        <w:tc>
          <w:tcPr>
            <w:tcW w:w="760" w:type="pct"/>
            <w:shd w:val="clear" w:color="auto" w:fill="auto"/>
            <w:vAlign w:val="center"/>
          </w:tcPr>
          <w:p w:rsidR="002B3128" w:rsidRPr="00680B0D" w:rsidRDefault="002B3128" w:rsidP="00B36204">
            <w:pPr>
              <w:pStyle w:val="a5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680B0D">
              <w:rPr>
                <w:rFonts w:ascii="Times New Roman" w:hAnsi="Times New Roman" w:cs="Times New Roman"/>
                <w:szCs w:val="26"/>
              </w:rPr>
              <w:t>Катастрофическое воздействие</w:t>
            </w:r>
          </w:p>
        </w:tc>
      </w:tr>
      <w:tr w:rsidR="006E58A6" w:rsidRPr="00680B0D" w:rsidTr="00641591">
        <w:trPr>
          <w:trHeight w:val="185"/>
          <w:tblCellSpacing w:w="20" w:type="dxa"/>
          <w:jc w:val="center"/>
        </w:trPr>
        <w:tc>
          <w:tcPr>
            <w:tcW w:w="2086" w:type="pct"/>
            <w:gridSpan w:val="4"/>
            <w:vMerge/>
            <w:textDirection w:val="btLr"/>
            <w:vAlign w:val="center"/>
          </w:tcPr>
          <w:p w:rsidR="002B3128" w:rsidRPr="00680B0D" w:rsidRDefault="002B3128" w:rsidP="00B36204">
            <w:pPr>
              <w:pStyle w:val="a5"/>
              <w:spacing w:after="0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478" w:type="pct"/>
            <w:shd w:val="clear" w:color="auto" w:fill="D9D9D9" w:themeFill="background1" w:themeFillShade="D9"/>
            <w:vAlign w:val="center"/>
          </w:tcPr>
          <w:p w:rsidR="002B3128" w:rsidRPr="00680B0D" w:rsidRDefault="002B3128" w:rsidP="00B36204">
            <w:pPr>
              <w:pStyle w:val="a5"/>
              <w:spacing w:after="0"/>
              <w:ind w:firstLine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680B0D">
              <w:rPr>
                <w:rFonts w:ascii="Times New Roman" w:hAnsi="Times New Roman" w:cs="Times New Roman"/>
                <w:szCs w:val="26"/>
              </w:rPr>
              <w:t>1</w:t>
            </w:r>
          </w:p>
        </w:tc>
        <w:tc>
          <w:tcPr>
            <w:tcW w:w="473" w:type="pct"/>
            <w:shd w:val="clear" w:color="auto" w:fill="D9D9D9" w:themeFill="background1" w:themeFillShade="D9"/>
            <w:vAlign w:val="center"/>
          </w:tcPr>
          <w:p w:rsidR="002B3128" w:rsidRPr="00680B0D" w:rsidRDefault="002B3128" w:rsidP="00B36204">
            <w:pPr>
              <w:pStyle w:val="a5"/>
              <w:spacing w:after="0"/>
              <w:ind w:firstLine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680B0D">
              <w:rPr>
                <w:rFonts w:ascii="Times New Roman" w:hAnsi="Times New Roman" w:cs="Times New Roman"/>
                <w:szCs w:val="26"/>
              </w:rPr>
              <w:t>2</w:t>
            </w:r>
          </w:p>
        </w:tc>
        <w:tc>
          <w:tcPr>
            <w:tcW w:w="571" w:type="pct"/>
            <w:shd w:val="clear" w:color="auto" w:fill="D9D9D9" w:themeFill="background1" w:themeFillShade="D9"/>
            <w:vAlign w:val="center"/>
          </w:tcPr>
          <w:p w:rsidR="002B3128" w:rsidRPr="00680B0D" w:rsidRDefault="002B3128" w:rsidP="00B36204">
            <w:pPr>
              <w:pStyle w:val="a5"/>
              <w:spacing w:after="0"/>
              <w:ind w:firstLine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680B0D">
              <w:rPr>
                <w:rFonts w:ascii="Times New Roman" w:hAnsi="Times New Roman" w:cs="Times New Roman"/>
                <w:szCs w:val="26"/>
              </w:rPr>
              <w:t>3</w:t>
            </w:r>
          </w:p>
        </w:tc>
        <w:tc>
          <w:tcPr>
            <w:tcW w:w="482" w:type="pct"/>
            <w:shd w:val="clear" w:color="auto" w:fill="D9D9D9" w:themeFill="background1" w:themeFillShade="D9"/>
            <w:vAlign w:val="center"/>
          </w:tcPr>
          <w:p w:rsidR="002B3128" w:rsidRPr="00680B0D" w:rsidRDefault="002B3128" w:rsidP="00B36204">
            <w:pPr>
              <w:pStyle w:val="a5"/>
              <w:spacing w:after="0"/>
              <w:ind w:firstLine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680B0D">
              <w:rPr>
                <w:rFonts w:ascii="Times New Roman" w:hAnsi="Times New Roman" w:cs="Times New Roman"/>
                <w:szCs w:val="26"/>
              </w:rPr>
              <w:t>4</w:t>
            </w:r>
          </w:p>
        </w:tc>
        <w:tc>
          <w:tcPr>
            <w:tcW w:w="760" w:type="pct"/>
            <w:shd w:val="clear" w:color="auto" w:fill="D9D9D9" w:themeFill="background1" w:themeFillShade="D9"/>
            <w:vAlign w:val="center"/>
          </w:tcPr>
          <w:p w:rsidR="002B3128" w:rsidRPr="00680B0D" w:rsidRDefault="002B3128" w:rsidP="00B36204">
            <w:pPr>
              <w:pStyle w:val="a5"/>
              <w:spacing w:after="0"/>
              <w:ind w:firstLine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680B0D">
              <w:rPr>
                <w:rFonts w:ascii="Times New Roman" w:hAnsi="Times New Roman" w:cs="Times New Roman"/>
                <w:szCs w:val="26"/>
              </w:rPr>
              <w:t>5</w:t>
            </w:r>
          </w:p>
        </w:tc>
      </w:tr>
      <w:tr w:rsidR="00AF34BF" w:rsidRPr="00680B0D" w:rsidTr="00641591">
        <w:trPr>
          <w:trHeight w:val="778"/>
          <w:tblCellSpacing w:w="20" w:type="dxa"/>
          <w:jc w:val="center"/>
        </w:trPr>
        <w:tc>
          <w:tcPr>
            <w:tcW w:w="241" w:type="pct"/>
            <w:vMerge w:val="restart"/>
            <w:textDirection w:val="btLr"/>
            <w:vAlign w:val="center"/>
          </w:tcPr>
          <w:p w:rsidR="002B3128" w:rsidRPr="00680B0D" w:rsidRDefault="002B3128" w:rsidP="00B36204">
            <w:pPr>
              <w:pStyle w:val="a5"/>
              <w:spacing w:after="0"/>
              <w:ind w:firstLine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680B0D">
              <w:rPr>
                <w:rFonts w:ascii="Times New Roman" w:hAnsi="Times New Roman" w:cs="Times New Roman"/>
                <w:szCs w:val="26"/>
              </w:rPr>
              <w:t>ВЕРОЯТНОСТЬ</w:t>
            </w:r>
          </w:p>
        </w:tc>
        <w:tc>
          <w:tcPr>
            <w:tcW w:w="762" w:type="pct"/>
            <w:shd w:val="clear" w:color="auto" w:fill="FFFFFF"/>
            <w:vAlign w:val="center"/>
          </w:tcPr>
          <w:p w:rsidR="002B3128" w:rsidRPr="00680B0D" w:rsidRDefault="006E58A6" w:rsidP="006E58A6">
            <w:pPr>
              <w:pStyle w:val="a5"/>
              <w:spacing w:after="0"/>
              <w:ind w:firstLine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680B0D">
              <w:rPr>
                <w:rFonts w:ascii="Times New Roman" w:hAnsi="Times New Roman" w:cs="Times New Roman"/>
                <w:szCs w:val="26"/>
              </w:rPr>
              <w:t>Обязательно произойдет</w:t>
            </w:r>
            <w:proofErr w:type="gramStart"/>
            <w:r w:rsidRPr="00680B0D">
              <w:rPr>
                <w:rFonts w:ascii="Times New Roman" w:hAnsi="Times New Roman" w:cs="Times New Roman"/>
                <w:szCs w:val="26"/>
              </w:rPr>
              <w:t>/П</w:t>
            </w:r>
            <w:proofErr w:type="gramEnd"/>
            <w:r w:rsidRPr="00680B0D">
              <w:rPr>
                <w:rFonts w:ascii="Times New Roman" w:hAnsi="Times New Roman" w:cs="Times New Roman"/>
                <w:szCs w:val="26"/>
              </w:rPr>
              <w:t xml:space="preserve">рактически несомненно </w:t>
            </w:r>
          </w:p>
        </w:tc>
        <w:tc>
          <w:tcPr>
            <w:tcW w:w="684" w:type="pct"/>
            <w:shd w:val="clear" w:color="auto" w:fill="FFFFFF"/>
            <w:vAlign w:val="center"/>
          </w:tcPr>
          <w:p w:rsidR="002B3128" w:rsidRPr="00680B0D" w:rsidRDefault="006E58A6" w:rsidP="00DE4BA5">
            <w:pPr>
              <w:pStyle w:val="a5"/>
              <w:spacing w:after="0"/>
              <w:ind w:firstLine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680B0D">
              <w:rPr>
                <w:rFonts w:ascii="Times New Roman" w:hAnsi="Times New Roman" w:cs="Times New Roman"/>
                <w:szCs w:val="26"/>
              </w:rPr>
              <w:t>Высокая вероятность</w:t>
            </w:r>
            <w:r w:rsidR="00641591" w:rsidRPr="00680B0D">
              <w:rPr>
                <w:rFonts w:ascii="Times New Roman" w:hAnsi="Times New Roman" w:cs="Times New Roman"/>
                <w:szCs w:val="26"/>
              </w:rPr>
              <w:t xml:space="preserve"> (Происходило более одного раза в год на </w:t>
            </w:r>
            <w:r w:rsidR="00DE4BA5" w:rsidRPr="00680B0D">
              <w:rPr>
                <w:rFonts w:ascii="Times New Roman" w:hAnsi="Times New Roman" w:cs="Times New Roman"/>
                <w:szCs w:val="26"/>
              </w:rPr>
              <w:t>П</w:t>
            </w:r>
            <w:r w:rsidR="00641591" w:rsidRPr="00680B0D">
              <w:rPr>
                <w:rFonts w:ascii="Times New Roman" w:hAnsi="Times New Roman" w:cs="Times New Roman"/>
                <w:szCs w:val="26"/>
              </w:rPr>
              <w:t>редприятии)</w:t>
            </w:r>
            <w:r w:rsidRPr="00680B0D">
              <w:rPr>
                <w:rFonts w:ascii="Times New Roman" w:hAnsi="Times New Roman" w:cs="Times New Roman"/>
                <w:szCs w:val="26"/>
              </w:rPr>
              <w:t xml:space="preserve"> </w:t>
            </w:r>
          </w:p>
        </w:tc>
        <w:tc>
          <w:tcPr>
            <w:tcW w:w="335" w:type="pct"/>
            <w:shd w:val="clear" w:color="auto" w:fill="D9D9D9" w:themeFill="background1" w:themeFillShade="D9"/>
            <w:vAlign w:val="center"/>
          </w:tcPr>
          <w:p w:rsidR="002B3128" w:rsidRPr="00680B0D" w:rsidRDefault="006E58A6" w:rsidP="00B36204">
            <w:pPr>
              <w:pStyle w:val="a5"/>
              <w:spacing w:after="0"/>
              <w:ind w:firstLine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680B0D">
              <w:rPr>
                <w:rFonts w:ascii="Times New Roman" w:hAnsi="Times New Roman" w:cs="Times New Roman"/>
                <w:szCs w:val="26"/>
              </w:rPr>
              <w:t>5</w:t>
            </w:r>
          </w:p>
        </w:tc>
        <w:tc>
          <w:tcPr>
            <w:tcW w:w="478" w:type="pct"/>
            <w:shd w:val="clear" w:color="auto" w:fill="FFFF00"/>
            <w:vAlign w:val="center"/>
          </w:tcPr>
          <w:p w:rsidR="002B3128" w:rsidRPr="00680B0D" w:rsidRDefault="006E58A6" w:rsidP="00B36204">
            <w:pPr>
              <w:pStyle w:val="a5"/>
              <w:spacing w:after="0"/>
              <w:ind w:firstLine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680B0D">
              <w:rPr>
                <w:rFonts w:ascii="Times New Roman" w:hAnsi="Times New Roman" w:cs="Times New Roman"/>
                <w:szCs w:val="26"/>
              </w:rPr>
              <w:t>5</w:t>
            </w:r>
          </w:p>
        </w:tc>
        <w:tc>
          <w:tcPr>
            <w:tcW w:w="473" w:type="pct"/>
            <w:shd w:val="clear" w:color="auto" w:fill="FFC000"/>
            <w:vAlign w:val="center"/>
          </w:tcPr>
          <w:p w:rsidR="002B3128" w:rsidRPr="00680B0D" w:rsidRDefault="006E58A6" w:rsidP="00B36204">
            <w:pPr>
              <w:pStyle w:val="a5"/>
              <w:spacing w:after="0"/>
              <w:ind w:firstLine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680B0D">
              <w:rPr>
                <w:rFonts w:ascii="Times New Roman" w:hAnsi="Times New Roman" w:cs="Times New Roman"/>
                <w:szCs w:val="26"/>
              </w:rPr>
              <w:t>10</w:t>
            </w:r>
          </w:p>
        </w:tc>
        <w:tc>
          <w:tcPr>
            <w:tcW w:w="571" w:type="pct"/>
            <w:shd w:val="clear" w:color="auto" w:fill="FF0000"/>
            <w:vAlign w:val="center"/>
          </w:tcPr>
          <w:p w:rsidR="002B3128" w:rsidRPr="00680B0D" w:rsidRDefault="006E58A6" w:rsidP="00B36204">
            <w:pPr>
              <w:pStyle w:val="a5"/>
              <w:spacing w:after="0"/>
              <w:ind w:firstLine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680B0D">
              <w:rPr>
                <w:rFonts w:ascii="Times New Roman" w:hAnsi="Times New Roman" w:cs="Times New Roman"/>
                <w:szCs w:val="26"/>
              </w:rPr>
              <w:t>15</w:t>
            </w:r>
          </w:p>
        </w:tc>
        <w:tc>
          <w:tcPr>
            <w:tcW w:w="482" w:type="pct"/>
            <w:shd w:val="clear" w:color="auto" w:fill="FF0000"/>
            <w:vAlign w:val="center"/>
          </w:tcPr>
          <w:p w:rsidR="002B3128" w:rsidRPr="00680B0D" w:rsidRDefault="006E58A6" w:rsidP="00B36204">
            <w:pPr>
              <w:pStyle w:val="a5"/>
              <w:spacing w:after="0"/>
              <w:ind w:firstLine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680B0D">
              <w:rPr>
                <w:rFonts w:ascii="Times New Roman" w:hAnsi="Times New Roman" w:cs="Times New Roman"/>
                <w:szCs w:val="26"/>
              </w:rPr>
              <w:t>20</w:t>
            </w:r>
          </w:p>
        </w:tc>
        <w:tc>
          <w:tcPr>
            <w:tcW w:w="760" w:type="pct"/>
            <w:shd w:val="clear" w:color="auto" w:fill="FF0000"/>
            <w:vAlign w:val="center"/>
          </w:tcPr>
          <w:p w:rsidR="002B3128" w:rsidRPr="00680B0D" w:rsidRDefault="006E58A6" w:rsidP="006E58A6">
            <w:pPr>
              <w:pStyle w:val="a5"/>
              <w:spacing w:after="0"/>
              <w:ind w:firstLine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680B0D">
              <w:rPr>
                <w:rFonts w:ascii="Times New Roman" w:hAnsi="Times New Roman" w:cs="Times New Roman"/>
                <w:szCs w:val="26"/>
              </w:rPr>
              <w:t>25</w:t>
            </w:r>
          </w:p>
        </w:tc>
      </w:tr>
      <w:tr w:rsidR="00AF34BF" w:rsidRPr="00680B0D" w:rsidTr="00641591">
        <w:trPr>
          <w:trHeight w:val="776"/>
          <w:tblCellSpacing w:w="20" w:type="dxa"/>
          <w:jc w:val="center"/>
        </w:trPr>
        <w:tc>
          <w:tcPr>
            <w:tcW w:w="241" w:type="pct"/>
            <w:vMerge/>
            <w:vAlign w:val="center"/>
          </w:tcPr>
          <w:p w:rsidR="002B3128" w:rsidRPr="00680B0D" w:rsidRDefault="002B3128" w:rsidP="00B36204">
            <w:pPr>
              <w:spacing w:before="0"/>
              <w:jc w:val="center"/>
              <w:rPr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FFFFF"/>
            <w:vAlign w:val="center"/>
          </w:tcPr>
          <w:p w:rsidR="002B3128" w:rsidRPr="00680B0D" w:rsidRDefault="006E58A6" w:rsidP="00B36204">
            <w:pPr>
              <w:pStyle w:val="a5"/>
              <w:spacing w:after="0"/>
              <w:ind w:firstLine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680B0D">
              <w:rPr>
                <w:rFonts w:ascii="Times New Roman" w:hAnsi="Times New Roman" w:cs="Times New Roman"/>
                <w:szCs w:val="26"/>
              </w:rPr>
              <w:t>Высокая степень возможности реализации</w:t>
            </w:r>
            <w:proofErr w:type="gramStart"/>
            <w:r w:rsidRPr="00680B0D">
              <w:rPr>
                <w:rFonts w:ascii="Times New Roman" w:hAnsi="Times New Roman" w:cs="Times New Roman"/>
                <w:szCs w:val="26"/>
              </w:rPr>
              <w:t>/З</w:t>
            </w:r>
            <w:proofErr w:type="gramEnd"/>
            <w:r w:rsidRPr="00680B0D">
              <w:rPr>
                <w:rFonts w:ascii="Times New Roman" w:hAnsi="Times New Roman" w:cs="Times New Roman"/>
                <w:szCs w:val="26"/>
              </w:rPr>
              <w:t>ависит от случая</w:t>
            </w:r>
          </w:p>
        </w:tc>
        <w:tc>
          <w:tcPr>
            <w:tcW w:w="684" w:type="pct"/>
            <w:shd w:val="clear" w:color="auto" w:fill="FFFFFF"/>
            <w:vAlign w:val="center"/>
          </w:tcPr>
          <w:p w:rsidR="002B3128" w:rsidRPr="00680B0D" w:rsidRDefault="006E58A6" w:rsidP="00DE4BA5">
            <w:pPr>
              <w:pStyle w:val="a5"/>
              <w:spacing w:after="0"/>
              <w:ind w:firstLine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680B0D">
              <w:rPr>
                <w:rFonts w:ascii="Times New Roman" w:hAnsi="Times New Roman" w:cs="Times New Roman"/>
                <w:szCs w:val="26"/>
              </w:rPr>
              <w:t>Вполне вероятно</w:t>
            </w:r>
            <w:r w:rsidR="00641591" w:rsidRPr="00680B0D">
              <w:rPr>
                <w:rFonts w:ascii="Times New Roman" w:hAnsi="Times New Roman" w:cs="Times New Roman"/>
                <w:szCs w:val="26"/>
              </w:rPr>
              <w:t xml:space="preserve"> (Происходило на </w:t>
            </w:r>
            <w:r w:rsidR="00DE4BA5" w:rsidRPr="00680B0D">
              <w:rPr>
                <w:rFonts w:ascii="Times New Roman" w:hAnsi="Times New Roman" w:cs="Times New Roman"/>
                <w:szCs w:val="26"/>
              </w:rPr>
              <w:t>П</w:t>
            </w:r>
            <w:r w:rsidR="00641591" w:rsidRPr="00680B0D">
              <w:rPr>
                <w:rFonts w:ascii="Times New Roman" w:hAnsi="Times New Roman" w:cs="Times New Roman"/>
                <w:szCs w:val="26"/>
              </w:rPr>
              <w:t xml:space="preserve">редприятии или более одного раза в </w:t>
            </w:r>
            <w:r w:rsidR="00DE4BA5" w:rsidRPr="00680B0D">
              <w:rPr>
                <w:rFonts w:ascii="Times New Roman" w:hAnsi="Times New Roman" w:cs="Times New Roman"/>
                <w:szCs w:val="26"/>
              </w:rPr>
              <w:t>Обществе</w:t>
            </w:r>
            <w:r w:rsidR="00641591" w:rsidRPr="00680B0D">
              <w:rPr>
                <w:rFonts w:ascii="Times New Roman" w:hAnsi="Times New Roman" w:cs="Times New Roman"/>
                <w:szCs w:val="26"/>
              </w:rPr>
              <w:t>)</w:t>
            </w:r>
          </w:p>
        </w:tc>
        <w:tc>
          <w:tcPr>
            <w:tcW w:w="335" w:type="pct"/>
            <w:shd w:val="clear" w:color="auto" w:fill="D9D9D9" w:themeFill="background1" w:themeFillShade="D9"/>
            <w:vAlign w:val="center"/>
          </w:tcPr>
          <w:p w:rsidR="002B3128" w:rsidRPr="00680B0D" w:rsidRDefault="006E58A6" w:rsidP="00B36204">
            <w:pPr>
              <w:pStyle w:val="a5"/>
              <w:spacing w:after="0"/>
              <w:ind w:firstLine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680B0D">
              <w:rPr>
                <w:rFonts w:ascii="Times New Roman" w:hAnsi="Times New Roman" w:cs="Times New Roman"/>
                <w:szCs w:val="26"/>
              </w:rPr>
              <w:t>4</w:t>
            </w:r>
          </w:p>
        </w:tc>
        <w:tc>
          <w:tcPr>
            <w:tcW w:w="478" w:type="pct"/>
            <w:shd w:val="clear" w:color="auto" w:fill="92D050"/>
            <w:vAlign w:val="center"/>
          </w:tcPr>
          <w:p w:rsidR="002B3128" w:rsidRPr="00680B0D" w:rsidRDefault="006E58A6" w:rsidP="00B36204">
            <w:pPr>
              <w:pStyle w:val="a5"/>
              <w:spacing w:after="0"/>
              <w:ind w:firstLine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680B0D">
              <w:rPr>
                <w:rFonts w:ascii="Times New Roman" w:hAnsi="Times New Roman" w:cs="Times New Roman"/>
                <w:szCs w:val="26"/>
              </w:rPr>
              <w:t>4</w:t>
            </w:r>
          </w:p>
        </w:tc>
        <w:tc>
          <w:tcPr>
            <w:tcW w:w="473" w:type="pct"/>
            <w:shd w:val="clear" w:color="auto" w:fill="FFFF00"/>
            <w:vAlign w:val="center"/>
          </w:tcPr>
          <w:p w:rsidR="002B3128" w:rsidRPr="00680B0D" w:rsidRDefault="006E58A6" w:rsidP="00B36204">
            <w:pPr>
              <w:pStyle w:val="a5"/>
              <w:spacing w:after="0"/>
              <w:ind w:firstLine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680B0D">
              <w:rPr>
                <w:rFonts w:ascii="Times New Roman" w:hAnsi="Times New Roman" w:cs="Times New Roman"/>
                <w:szCs w:val="26"/>
              </w:rPr>
              <w:t>8</w:t>
            </w:r>
          </w:p>
        </w:tc>
        <w:tc>
          <w:tcPr>
            <w:tcW w:w="571" w:type="pct"/>
            <w:shd w:val="clear" w:color="auto" w:fill="FFC000"/>
            <w:vAlign w:val="center"/>
          </w:tcPr>
          <w:p w:rsidR="002B3128" w:rsidRPr="00680B0D" w:rsidRDefault="006E58A6" w:rsidP="00B36204">
            <w:pPr>
              <w:pStyle w:val="a5"/>
              <w:spacing w:after="0"/>
              <w:ind w:firstLine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680B0D">
              <w:rPr>
                <w:rFonts w:ascii="Times New Roman" w:hAnsi="Times New Roman" w:cs="Times New Roman"/>
                <w:szCs w:val="26"/>
              </w:rPr>
              <w:t>12</w:t>
            </w:r>
          </w:p>
        </w:tc>
        <w:tc>
          <w:tcPr>
            <w:tcW w:w="482" w:type="pct"/>
            <w:shd w:val="clear" w:color="auto" w:fill="FF0000"/>
            <w:vAlign w:val="center"/>
          </w:tcPr>
          <w:p w:rsidR="002B3128" w:rsidRPr="00680B0D" w:rsidRDefault="006E58A6" w:rsidP="00B36204">
            <w:pPr>
              <w:pStyle w:val="a5"/>
              <w:spacing w:after="0"/>
              <w:ind w:firstLine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680B0D">
              <w:rPr>
                <w:rFonts w:ascii="Times New Roman" w:hAnsi="Times New Roman" w:cs="Times New Roman"/>
                <w:szCs w:val="26"/>
              </w:rPr>
              <w:t>16</w:t>
            </w:r>
          </w:p>
        </w:tc>
        <w:tc>
          <w:tcPr>
            <w:tcW w:w="760" w:type="pct"/>
            <w:shd w:val="clear" w:color="auto" w:fill="FF0000"/>
            <w:vAlign w:val="center"/>
          </w:tcPr>
          <w:p w:rsidR="002B3128" w:rsidRPr="00680B0D" w:rsidRDefault="006E58A6" w:rsidP="00B36204">
            <w:pPr>
              <w:pStyle w:val="a5"/>
              <w:spacing w:after="0"/>
              <w:ind w:firstLine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680B0D">
              <w:rPr>
                <w:rFonts w:ascii="Times New Roman" w:hAnsi="Times New Roman" w:cs="Times New Roman"/>
                <w:szCs w:val="26"/>
              </w:rPr>
              <w:t>2</w:t>
            </w:r>
            <w:r w:rsidR="002B3128" w:rsidRPr="00680B0D">
              <w:rPr>
                <w:rFonts w:ascii="Times New Roman" w:hAnsi="Times New Roman" w:cs="Times New Roman"/>
                <w:szCs w:val="26"/>
              </w:rPr>
              <w:t>0</w:t>
            </w:r>
          </w:p>
        </w:tc>
      </w:tr>
      <w:tr w:rsidR="006E58A6" w:rsidRPr="00680B0D" w:rsidTr="00641591">
        <w:trPr>
          <w:trHeight w:val="1072"/>
          <w:tblCellSpacing w:w="20" w:type="dxa"/>
          <w:jc w:val="center"/>
        </w:trPr>
        <w:tc>
          <w:tcPr>
            <w:tcW w:w="241" w:type="pct"/>
            <w:vMerge/>
            <w:vAlign w:val="center"/>
          </w:tcPr>
          <w:p w:rsidR="002B3128" w:rsidRPr="00680B0D" w:rsidRDefault="002B3128" w:rsidP="00B36204">
            <w:pPr>
              <w:spacing w:before="0"/>
              <w:jc w:val="center"/>
              <w:rPr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FFFFF"/>
            <w:vAlign w:val="center"/>
          </w:tcPr>
          <w:p w:rsidR="002B3128" w:rsidRPr="00680B0D" w:rsidRDefault="002B3128" w:rsidP="006E58A6">
            <w:pPr>
              <w:pStyle w:val="a5"/>
              <w:spacing w:after="0"/>
              <w:ind w:firstLine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680B0D">
              <w:rPr>
                <w:rFonts w:ascii="Times New Roman" w:hAnsi="Times New Roman" w:cs="Times New Roman"/>
                <w:szCs w:val="26"/>
              </w:rPr>
              <w:t>Иногда может произойти</w:t>
            </w:r>
            <w:proofErr w:type="gramStart"/>
            <w:r w:rsidRPr="00680B0D">
              <w:rPr>
                <w:rFonts w:ascii="Times New Roman" w:hAnsi="Times New Roman" w:cs="Times New Roman"/>
                <w:szCs w:val="26"/>
              </w:rPr>
              <w:t>/ З</w:t>
            </w:r>
            <w:proofErr w:type="gramEnd"/>
            <w:r w:rsidRPr="00680B0D">
              <w:rPr>
                <w:rFonts w:ascii="Times New Roman" w:hAnsi="Times New Roman" w:cs="Times New Roman"/>
                <w:szCs w:val="26"/>
              </w:rPr>
              <w:t>ависит от обучения/ Одна ошибка  может стать причиной аварии/ несчастного случая</w:t>
            </w:r>
          </w:p>
        </w:tc>
        <w:tc>
          <w:tcPr>
            <w:tcW w:w="684" w:type="pct"/>
            <w:shd w:val="clear" w:color="auto" w:fill="FFFFFF"/>
            <w:vAlign w:val="center"/>
          </w:tcPr>
          <w:p w:rsidR="002B3128" w:rsidRPr="00680B0D" w:rsidRDefault="002B3128" w:rsidP="00DE4BA5">
            <w:pPr>
              <w:pStyle w:val="a5"/>
              <w:spacing w:after="0"/>
              <w:ind w:firstLine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680B0D">
              <w:rPr>
                <w:rFonts w:ascii="Times New Roman" w:hAnsi="Times New Roman" w:cs="Times New Roman"/>
                <w:szCs w:val="26"/>
              </w:rPr>
              <w:t>Возможно</w:t>
            </w:r>
            <w:r w:rsidR="00641591" w:rsidRPr="00680B0D">
              <w:rPr>
                <w:rFonts w:ascii="Times New Roman" w:hAnsi="Times New Roman" w:cs="Times New Roman"/>
                <w:szCs w:val="26"/>
              </w:rPr>
              <w:t xml:space="preserve"> (Происходило в </w:t>
            </w:r>
            <w:proofErr w:type="gramStart"/>
            <w:r w:rsidR="00DE4BA5" w:rsidRPr="00680B0D">
              <w:rPr>
                <w:rFonts w:ascii="Times New Roman" w:hAnsi="Times New Roman" w:cs="Times New Roman"/>
                <w:szCs w:val="26"/>
              </w:rPr>
              <w:t>Обществе</w:t>
            </w:r>
            <w:proofErr w:type="gramEnd"/>
            <w:r w:rsidR="00641591" w:rsidRPr="00680B0D">
              <w:rPr>
                <w:rFonts w:ascii="Times New Roman" w:hAnsi="Times New Roman" w:cs="Times New Roman"/>
                <w:szCs w:val="26"/>
              </w:rPr>
              <w:t xml:space="preserve"> или более одного раза в отрасли)</w:t>
            </w:r>
          </w:p>
        </w:tc>
        <w:tc>
          <w:tcPr>
            <w:tcW w:w="335" w:type="pct"/>
            <w:shd w:val="clear" w:color="auto" w:fill="D9D9D9" w:themeFill="background1" w:themeFillShade="D9"/>
            <w:vAlign w:val="center"/>
          </w:tcPr>
          <w:p w:rsidR="002B3128" w:rsidRPr="00680B0D" w:rsidRDefault="002B3128" w:rsidP="006E58A6">
            <w:pPr>
              <w:pStyle w:val="a5"/>
              <w:spacing w:after="0"/>
              <w:ind w:firstLine="0"/>
              <w:jc w:val="center"/>
              <w:rPr>
                <w:rFonts w:ascii="Times New Roman" w:hAnsi="Times New Roman" w:cs="Times New Roman"/>
                <w:szCs w:val="26"/>
                <w:lang w:val="en-US"/>
              </w:rPr>
            </w:pPr>
            <w:r w:rsidRPr="00680B0D">
              <w:rPr>
                <w:rFonts w:ascii="Times New Roman" w:hAnsi="Times New Roman" w:cs="Times New Roman"/>
                <w:szCs w:val="26"/>
                <w:lang w:val="en-US"/>
              </w:rPr>
              <w:t>3</w:t>
            </w:r>
          </w:p>
        </w:tc>
        <w:tc>
          <w:tcPr>
            <w:tcW w:w="478" w:type="pct"/>
            <w:shd w:val="clear" w:color="auto" w:fill="92D050"/>
            <w:vAlign w:val="center"/>
          </w:tcPr>
          <w:p w:rsidR="002B3128" w:rsidRPr="00680B0D" w:rsidRDefault="002B3128" w:rsidP="006E58A6">
            <w:pPr>
              <w:pStyle w:val="a5"/>
              <w:spacing w:after="0"/>
              <w:ind w:firstLine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680B0D">
              <w:rPr>
                <w:rFonts w:ascii="Times New Roman" w:hAnsi="Times New Roman" w:cs="Times New Roman"/>
                <w:szCs w:val="26"/>
              </w:rPr>
              <w:t>3</w:t>
            </w:r>
          </w:p>
        </w:tc>
        <w:tc>
          <w:tcPr>
            <w:tcW w:w="473" w:type="pct"/>
            <w:shd w:val="clear" w:color="auto" w:fill="FFFF00"/>
            <w:vAlign w:val="center"/>
          </w:tcPr>
          <w:p w:rsidR="002B3128" w:rsidRPr="00680B0D" w:rsidRDefault="002B3128" w:rsidP="006E58A6">
            <w:pPr>
              <w:pStyle w:val="a5"/>
              <w:spacing w:after="0"/>
              <w:ind w:firstLine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680B0D">
              <w:rPr>
                <w:rFonts w:ascii="Times New Roman" w:hAnsi="Times New Roman" w:cs="Times New Roman"/>
                <w:szCs w:val="26"/>
              </w:rPr>
              <w:t>6</w:t>
            </w:r>
          </w:p>
        </w:tc>
        <w:tc>
          <w:tcPr>
            <w:tcW w:w="571" w:type="pct"/>
            <w:shd w:val="clear" w:color="auto" w:fill="FFFF00"/>
            <w:vAlign w:val="center"/>
          </w:tcPr>
          <w:p w:rsidR="002B3128" w:rsidRPr="00680B0D" w:rsidRDefault="002B3128" w:rsidP="006E58A6">
            <w:pPr>
              <w:pStyle w:val="a5"/>
              <w:spacing w:after="0"/>
              <w:ind w:firstLine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680B0D">
              <w:rPr>
                <w:rFonts w:ascii="Times New Roman" w:hAnsi="Times New Roman" w:cs="Times New Roman"/>
                <w:szCs w:val="26"/>
              </w:rPr>
              <w:t>9</w:t>
            </w:r>
          </w:p>
        </w:tc>
        <w:tc>
          <w:tcPr>
            <w:tcW w:w="482" w:type="pct"/>
            <w:shd w:val="clear" w:color="auto" w:fill="FFC000"/>
            <w:vAlign w:val="center"/>
          </w:tcPr>
          <w:p w:rsidR="002B3128" w:rsidRPr="00680B0D" w:rsidRDefault="002B3128" w:rsidP="006E58A6">
            <w:pPr>
              <w:pStyle w:val="a5"/>
              <w:spacing w:after="0"/>
              <w:ind w:firstLine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680B0D">
              <w:rPr>
                <w:rFonts w:ascii="Times New Roman" w:hAnsi="Times New Roman" w:cs="Times New Roman"/>
                <w:szCs w:val="26"/>
              </w:rPr>
              <w:t>12</w:t>
            </w:r>
          </w:p>
        </w:tc>
        <w:tc>
          <w:tcPr>
            <w:tcW w:w="760" w:type="pct"/>
            <w:shd w:val="clear" w:color="auto" w:fill="FF0000"/>
            <w:vAlign w:val="center"/>
          </w:tcPr>
          <w:p w:rsidR="002B3128" w:rsidRPr="00680B0D" w:rsidRDefault="002B3128" w:rsidP="006E58A6">
            <w:pPr>
              <w:pStyle w:val="a5"/>
              <w:spacing w:after="0"/>
              <w:ind w:firstLine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680B0D">
              <w:rPr>
                <w:rFonts w:ascii="Times New Roman" w:hAnsi="Times New Roman" w:cs="Times New Roman"/>
                <w:szCs w:val="26"/>
              </w:rPr>
              <w:t>15</w:t>
            </w:r>
          </w:p>
        </w:tc>
      </w:tr>
      <w:tr w:rsidR="00AF34BF" w:rsidRPr="00680B0D" w:rsidTr="00641591">
        <w:trPr>
          <w:trHeight w:val="953"/>
          <w:tblCellSpacing w:w="20" w:type="dxa"/>
          <w:jc w:val="center"/>
        </w:trPr>
        <w:tc>
          <w:tcPr>
            <w:tcW w:w="241" w:type="pct"/>
            <w:vMerge/>
            <w:vAlign w:val="center"/>
          </w:tcPr>
          <w:p w:rsidR="002B3128" w:rsidRPr="00680B0D" w:rsidRDefault="002B3128" w:rsidP="00B36204">
            <w:pPr>
              <w:spacing w:before="0"/>
              <w:jc w:val="center"/>
              <w:rPr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FFFFF"/>
            <w:vAlign w:val="center"/>
          </w:tcPr>
          <w:p w:rsidR="002B3128" w:rsidRPr="00680B0D" w:rsidRDefault="006E58A6" w:rsidP="006E58A6">
            <w:pPr>
              <w:pStyle w:val="a5"/>
              <w:spacing w:after="0"/>
              <w:ind w:firstLine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680B0D">
              <w:rPr>
                <w:rFonts w:ascii="Times New Roman" w:hAnsi="Times New Roman" w:cs="Times New Roman"/>
                <w:szCs w:val="26"/>
              </w:rPr>
              <w:t>Сложно представить, однако исключить нельзя</w:t>
            </w:r>
            <w:proofErr w:type="gramStart"/>
            <w:r w:rsidRPr="00680B0D">
              <w:rPr>
                <w:rFonts w:ascii="Times New Roman" w:hAnsi="Times New Roman" w:cs="Times New Roman"/>
                <w:szCs w:val="26"/>
              </w:rPr>
              <w:t>/ З</w:t>
            </w:r>
            <w:proofErr w:type="gramEnd"/>
            <w:r w:rsidRPr="00680B0D">
              <w:rPr>
                <w:rFonts w:ascii="Times New Roman" w:hAnsi="Times New Roman" w:cs="Times New Roman"/>
                <w:szCs w:val="26"/>
              </w:rPr>
              <w:t xml:space="preserve">ависит от следования инструкции/ Нужны многочисленные поломки/отказы/ошибки </w:t>
            </w:r>
          </w:p>
        </w:tc>
        <w:tc>
          <w:tcPr>
            <w:tcW w:w="684" w:type="pct"/>
            <w:shd w:val="clear" w:color="auto" w:fill="FFFFFF"/>
            <w:vAlign w:val="center"/>
          </w:tcPr>
          <w:p w:rsidR="002B3128" w:rsidRPr="00680B0D" w:rsidRDefault="006E58A6" w:rsidP="006E58A6">
            <w:pPr>
              <w:pStyle w:val="a5"/>
              <w:spacing w:after="0"/>
              <w:ind w:firstLine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680B0D">
              <w:rPr>
                <w:rFonts w:ascii="Times New Roman" w:hAnsi="Times New Roman" w:cs="Times New Roman"/>
                <w:szCs w:val="26"/>
              </w:rPr>
              <w:t>Маловероятно</w:t>
            </w:r>
            <w:r w:rsidR="00641591" w:rsidRPr="00680B0D">
              <w:rPr>
                <w:rFonts w:ascii="Times New Roman" w:hAnsi="Times New Roman" w:cs="Times New Roman"/>
                <w:szCs w:val="26"/>
              </w:rPr>
              <w:t xml:space="preserve"> (Известно в отрасли)</w:t>
            </w:r>
            <w:r w:rsidRPr="00680B0D">
              <w:rPr>
                <w:rFonts w:ascii="Times New Roman" w:hAnsi="Times New Roman" w:cs="Times New Roman"/>
                <w:szCs w:val="26"/>
              </w:rPr>
              <w:t xml:space="preserve"> </w:t>
            </w:r>
          </w:p>
        </w:tc>
        <w:tc>
          <w:tcPr>
            <w:tcW w:w="335" w:type="pct"/>
            <w:shd w:val="clear" w:color="auto" w:fill="D9D9D9" w:themeFill="background1" w:themeFillShade="D9"/>
            <w:vAlign w:val="center"/>
          </w:tcPr>
          <w:p w:rsidR="002B3128" w:rsidRPr="00680B0D" w:rsidRDefault="006E58A6" w:rsidP="00B36204">
            <w:pPr>
              <w:pStyle w:val="a5"/>
              <w:spacing w:after="0"/>
              <w:ind w:firstLine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680B0D">
              <w:rPr>
                <w:rFonts w:ascii="Times New Roman" w:hAnsi="Times New Roman" w:cs="Times New Roman"/>
                <w:szCs w:val="26"/>
              </w:rPr>
              <w:t>2</w:t>
            </w:r>
          </w:p>
        </w:tc>
        <w:tc>
          <w:tcPr>
            <w:tcW w:w="478" w:type="pct"/>
            <w:shd w:val="clear" w:color="auto" w:fill="92D050"/>
            <w:vAlign w:val="center"/>
          </w:tcPr>
          <w:p w:rsidR="002B3128" w:rsidRPr="00680B0D" w:rsidRDefault="006E58A6" w:rsidP="00B36204">
            <w:pPr>
              <w:pStyle w:val="a5"/>
              <w:spacing w:after="0"/>
              <w:ind w:firstLine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680B0D">
              <w:rPr>
                <w:rFonts w:ascii="Times New Roman" w:hAnsi="Times New Roman" w:cs="Times New Roman"/>
                <w:szCs w:val="26"/>
              </w:rPr>
              <w:t>2</w:t>
            </w:r>
          </w:p>
        </w:tc>
        <w:tc>
          <w:tcPr>
            <w:tcW w:w="473" w:type="pct"/>
            <w:shd w:val="clear" w:color="auto" w:fill="92D050"/>
            <w:vAlign w:val="center"/>
          </w:tcPr>
          <w:p w:rsidR="002B3128" w:rsidRPr="00680B0D" w:rsidRDefault="006E58A6" w:rsidP="00B36204">
            <w:pPr>
              <w:pStyle w:val="a5"/>
              <w:spacing w:after="0"/>
              <w:ind w:firstLine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680B0D">
              <w:rPr>
                <w:rFonts w:ascii="Times New Roman" w:hAnsi="Times New Roman" w:cs="Times New Roman"/>
                <w:szCs w:val="26"/>
              </w:rPr>
              <w:t>4</w:t>
            </w:r>
          </w:p>
        </w:tc>
        <w:tc>
          <w:tcPr>
            <w:tcW w:w="571" w:type="pct"/>
            <w:shd w:val="clear" w:color="auto" w:fill="FFFF00"/>
            <w:vAlign w:val="center"/>
          </w:tcPr>
          <w:p w:rsidR="002B3128" w:rsidRPr="00680B0D" w:rsidRDefault="006E58A6" w:rsidP="006E58A6">
            <w:pPr>
              <w:pStyle w:val="a5"/>
              <w:spacing w:after="0"/>
              <w:ind w:firstLine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680B0D">
              <w:rPr>
                <w:rFonts w:ascii="Times New Roman" w:hAnsi="Times New Roman" w:cs="Times New Roman"/>
                <w:szCs w:val="26"/>
              </w:rPr>
              <w:t>6</w:t>
            </w:r>
          </w:p>
        </w:tc>
        <w:tc>
          <w:tcPr>
            <w:tcW w:w="482" w:type="pct"/>
            <w:shd w:val="clear" w:color="auto" w:fill="FFFF00"/>
            <w:vAlign w:val="center"/>
          </w:tcPr>
          <w:p w:rsidR="002B3128" w:rsidRPr="00680B0D" w:rsidRDefault="006E58A6" w:rsidP="00B36204">
            <w:pPr>
              <w:pStyle w:val="a5"/>
              <w:spacing w:after="0"/>
              <w:ind w:firstLine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680B0D">
              <w:rPr>
                <w:rFonts w:ascii="Times New Roman" w:hAnsi="Times New Roman" w:cs="Times New Roman"/>
                <w:szCs w:val="26"/>
              </w:rPr>
              <w:t>8</w:t>
            </w:r>
          </w:p>
        </w:tc>
        <w:tc>
          <w:tcPr>
            <w:tcW w:w="760" w:type="pct"/>
            <w:shd w:val="clear" w:color="auto" w:fill="FFC000"/>
            <w:vAlign w:val="center"/>
          </w:tcPr>
          <w:p w:rsidR="002B3128" w:rsidRPr="00680B0D" w:rsidRDefault="006E58A6" w:rsidP="00B36204">
            <w:pPr>
              <w:pStyle w:val="a5"/>
              <w:spacing w:after="0"/>
              <w:ind w:firstLine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680B0D">
              <w:rPr>
                <w:rFonts w:ascii="Times New Roman" w:hAnsi="Times New Roman" w:cs="Times New Roman"/>
                <w:szCs w:val="26"/>
              </w:rPr>
              <w:t>1</w:t>
            </w:r>
            <w:r w:rsidR="002B3128" w:rsidRPr="00680B0D">
              <w:rPr>
                <w:rFonts w:ascii="Times New Roman" w:hAnsi="Times New Roman" w:cs="Times New Roman"/>
                <w:szCs w:val="26"/>
              </w:rPr>
              <w:t>0</w:t>
            </w:r>
          </w:p>
        </w:tc>
      </w:tr>
      <w:tr w:rsidR="00AF34BF" w:rsidRPr="00680B0D" w:rsidTr="00641591">
        <w:trPr>
          <w:trHeight w:val="814"/>
          <w:tblCellSpacing w:w="20" w:type="dxa"/>
          <w:jc w:val="center"/>
        </w:trPr>
        <w:tc>
          <w:tcPr>
            <w:tcW w:w="241" w:type="pct"/>
            <w:vMerge/>
            <w:vAlign w:val="center"/>
          </w:tcPr>
          <w:p w:rsidR="002B3128" w:rsidRPr="00680B0D" w:rsidRDefault="002B3128" w:rsidP="00B36204">
            <w:pPr>
              <w:spacing w:before="0"/>
              <w:jc w:val="center"/>
              <w:rPr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FFFFF"/>
            <w:vAlign w:val="center"/>
          </w:tcPr>
          <w:p w:rsidR="002B3128" w:rsidRPr="00680B0D" w:rsidRDefault="006E58A6" w:rsidP="00B36204">
            <w:pPr>
              <w:pStyle w:val="a5"/>
              <w:spacing w:after="0"/>
              <w:ind w:firstLine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680B0D">
              <w:rPr>
                <w:rFonts w:ascii="Times New Roman" w:hAnsi="Times New Roman" w:cs="Times New Roman"/>
                <w:szCs w:val="26"/>
              </w:rPr>
              <w:t>Получение травмы практически исключено</w:t>
            </w:r>
          </w:p>
        </w:tc>
        <w:tc>
          <w:tcPr>
            <w:tcW w:w="684" w:type="pct"/>
            <w:shd w:val="clear" w:color="auto" w:fill="FFFFFF"/>
            <w:vAlign w:val="center"/>
          </w:tcPr>
          <w:p w:rsidR="002B3128" w:rsidRPr="00680B0D" w:rsidRDefault="006E58A6" w:rsidP="00B36204">
            <w:pPr>
              <w:pStyle w:val="a5"/>
              <w:spacing w:after="0"/>
              <w:ind w:firstLine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680B0D">
              <w:rPr>
                <w:rFonts w:ascii="Times New Roman" w:hAnsi="Times New Roman" w:cs="Times New Roman"/>
                <w:szCs w:val="26"/>
              </w:rPr>
              <w:t>Практически невозможно</w:t>
            </w:r>
            <w:r w:rsidR="00641591" w:rsidRPr="00680B0D">
              <w:rPr>
                <w:rFonts w:ascii="Times New Roman" w:hAnsi="Times New Roman" w:cs="Times New Roman"/>
                <w:szCs w:val="26"/>
              </w:rPr>
              <w:t xml:space="preserve"> (Неизвестно в отрасли)</w:t>
            </w:r>
          </w:p>
        </w:tc>
        <w:tc>
          <w:tcPr>
            <w:tcW w:w="335" w:type="pct"/>
            <w:shd w:val="clear" w:color="auto" w:fill="D9D9D9" w:themeFill="background1" w:themeFillShade="D9"/>
            <w:vAlign w:val="center"/>
          </w:tcPr>
          <w:p w:rsidR="002B3128" w:rsidRPr="00680B0D" w:rsidRDefault="006E58A6" w:rsidP="00B36204">
            <w:pPr>
              <w:pStyle w:val="a5"/>
              <w:spacing w:after="0"/>
              <w:ind w:firstLine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680B0D">
              <w:rPr>
                <w:rFonts w:ascii="Times New Roman" w:hAnsi="Times New Roman" w:cs="Times New Roman"/>
                <w:szCs w:val="26"/>
              </w:rPr>
              <w:t>1</w:t>
            </w:r>
          </w:p>
        </w:tc>
        <w:tc>
          <w:tcPr>
            <w:tcW w:w="478" w:type="pct"/>
            <w:shd w:val="clear" w:color="auto" w:fill="92D050"/>
            <w:vAlign w:val="center"/>
          </w:tcPr>
          <w:p w:rsidR="002B3128" w:rsidRPr="00680B0D" w:rsidRDefault="006E58A6" w:rsidP="00B36204">
            <w:pPr>
              <w:pStyle w:val="a5"/>
              <w:spacing w:after="0"/>
              <w:ind w:firstLine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680B0D">
              <w:rPr>
                <w:rFonts w:ascii="Times New Roman" w:hAnsi="Times New Roman" w:cs="Times New Roman"/>
                <w:szCs w:val="26"/>
              </w:rPr>
              <w:t>1</w:t>
            </w:r>
          </w:p>
        </w:tc>
        <w:tc>
          <w:tcPr>
            <w:tcW w:w="473" w:type="pct"/>
            <w:shd w:val="clear" w:color="auto" w:fill="92D050"/>
            <w:vAlign w:val="center"/>
          </w:tcPr>
          <w:p w:rsidR="002B3128" w:rsidRPr="00680B0D" w:rsidRDefault="006E58A6" w:rsidP="00B36204">
            <w:pPr>
              <w:pStyle w:val="a5"/>
              <w:spacing w:after="0"/>
              <w:ind w:firstLine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680B0D">
              <w:rPr>
                <w:rFonts w:ascii="Times New Roman" w:hAnsi="Times New Roman" w:cs="Times New Roman"/>
                <w:szCs w:val="26"/>
              </w:rPr>
              <w:t>2</w:t>
            </w:r>
          </w:p>
        </w:tc>
        <w:tc>
          <w:tcPr>
            <w:tcW w:w="571" w:type="pct"/>
            <w:shd w:val="clear" w:color="auto" w:fill="92D050"/>
            <w:vAlign w:val="center"/>
          </w:tcPr>
          <w:p w:rsidR="002B3128" w:rsidRPr="00680B0D" w:rsidRDefault="006E58A6" w:rsidP="00B36204">
            <w:pPr>
              <w:pStyle w:val="a5"/>
              <w:spacing w:after="0"/>
              <w:ind w:firstLine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680B0D">
              <w:rPr>
                <w:rFonts w:ascii="Times New Roman" w:hAnsi="Times New Roman" w:cs="Times New Roman"/>
                <w:szCs w:val="26"/>
              </w:rPr>
              <w:t>3</w:t>
            </w:r>
          </w:p>
        </w:tc>
        <w:tc>
          <w:tcPr>
            <w:tcW w:w="482" w:type="pct"/>
            <w:shd w:val="clear" w:color="auto" w:fill="92D050"/>
            <w:vAlign w:val="center"/>
          </w:tcPr>
          <w:p w:rsidR="002B3128" w:rsidRPr="00680B0D" w:rsidRDefault="006E58A6" w:rsidP="00B36204">
            <w:pPr>
              <w:pStyle w:val="a5"/>
              <w:spacing w:after="0"/>
              <w:ind w:firstLine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680B0D">
              <w:rPr>
                <w:rFonts w:ascii="Times New Roman" w:hAnsi="Times New Roman" w:cs="Times New Roman"/>
                <w:szCs w:val="26"/>
              </w:rPr>
              <w:t>4</w:t>
            </w:r>
          </w:p>
        </w:tc>
        <w:tc>
          <w:tcPr>
            <w:tcW w:w="760" w:type="pct"/>
            <w:shd w:val="clear" w:color="auto" w:fill="FFFF00"/>
            <w:vAlign w:val="center"/>
          </w:tcPr>
          <w:p w:rsidR="002B3128" w:rsidRPr="00680B0D" w:rsidRDefault="002B3128" w:rsidP="00B36204">
            <w:pPr>
              <w:pStyle w:val="a5"/>
              <w:spacing w:after="0"/>
              <w:ind w:firstLine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680B0D">
              <w:rPr>
                <w:rFonts w:ascii="Times New Roman" w:hAnsi="Times New Roman" w:cs="Times New Roman"/>
                <w:szCs w:val="26"/>
              </w:rPr>
              <w:t>5</w:t>
            </w:r>
          </w:p>
        </w:tc>
      </w:tr>
    </w:tbl>
    <w:p w:rsidR="002B3128" w:rsidRPr="00680B0D" w:rsidRDefault="002B3128" w:rsidP="002B3128">
      <w:pPr>
        <w:rPr>
          <w:sz w:val="26"/>
          <w:szCs w:val="26"/>
          <w:lang w:val="en-US"/>
        </w:rPr>
      </w:pPr>
    </w:p>
    <w:p w:rsidR="002B3128" w:rsidRPr="00680B0D" w:rsidRDefault="002B3128" w:rsidP="002B3128">
      <w:pPr>
        <w:rPr>
          <w:color w:val="000000" w:themeColor="text1"/>
          <w:sz w:val="26"/>
          <w:szCs w:val="26"/>
        </w:rPr>
      </w:pPr>
      <w:r w:rsidRPr="00680B0D">
        <w:rPr>
          <w:color w:val="000000" w:themeColor="text1"/>
          <w:sz w:val="26"/>
          <w:szCs w:val="26"/>
        </w:rPr>
        <w:t>Ключ к матрице рисков</w:t>
      </w:r>
    </w:p>
    <w:tbl>
      <w:tblPr>
        <w:tblW w:w="0" w:type="auto"/>
        <w:tblCellSpacing w:w="8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1490"/>
        <w:gridCol w:w="7902"/>
      </w:tblGrid>
      <w:tr w:rsidR="002B3128" w:rsidRPr="00680B0D" w:rsidTr="00DE4BA5">
        <w:trPr>
          <w:trHeight w:val="20"/>
          <w:tblCellSpacing w:w="8" w:type="dxa"/>
        </w:trPr>
        <w:tc>
          <w:tcPr>
            <w:tcW w:w="1466" w:type="dxa"/>
            <w:shd w:val="clear" w:color="auto" w:fill="FF0000"/>
            <w:vAlign w:val="center"/>
          </w:tcPr>
          <w:p w:rsidR="002B3128" w:rsidRPr="00680B0D" w:rsidRDefault="006E58A6" w:rsidP="006E58A6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680B0D">
              <w:rPr>
                <w:rFonts w:ascii="Times New Roman" w:hAnsi="Times New Roman" w:cs="Times New Roman"/>
                <w:szCs w:val="26"/>
              </w:rPr>
              <w:t>Н</w:t>
            </w:r>
            <w:r w:rsidR="00781C93" w:rsidRPr="00680B0D">
              <w:rPr>
                <w:rFonts w:ascii="Times New Roman" w:hAnsi="Times New Roman" w:cs="Times New Roman"/>
                <w:szCs w:val="26"/>
              </w:rPr>
              <w:t>П</w:t>
            </w:r>
          </w:p>
        </w:tc>
        <w:tc>
          <w:tcPr>
            <w:tcW w:w="7878" w:type="dxa"/>
            <w:vAlign w:val="center"/>
          </w:tcPr>
          <w:p w:rsidR="002B3128" w:rsidRPr="00680B0D" w:rsidRDefault="002B3128" w:rsidP="00DE4BA5">
            <w:pPr>
              <w:pStyle w:val="a5"/>
              <w:spacing w:after="0"/>
              <w:ind w:firstLine="219"/>
              <w:rPr>
                <w:rFonts w:ascii="Times New Roman" w:hAnsi="Times New Roman" w:cs="Times New Roman"/>
                <w:szCs w:val="26"/>
              </w:rPr>
            </w:pPr>
            <w:r w:rsidRPr="00680B0D">
              <w:rPr>
                <w:rFonts w:ascii="Times New Roman" w:hAnsi="Times New Roman" w:cs="Times New Roman"/>
                <w:szCs w:val="26"/>
              </w:rPr>
              <w:t>Риск неприемлемый, работу выполнять нельзя</w:t>
            </w:r>
          </w:p>
        </w:tc>
      </w:tr>
      <w:tr w:rsidR="006E58A6" w:rsidRPr="00680B0D" w:rsidTr="00DE4BA5">
        <w:trPr>
          <w:trHeight w:val="484"/>
          <w:tblCellSpacing w:w="8" w:type="dxa"/>
        </w:trPr>
        <w:tc>
          <w:tcPr>
            <w:tcW w:w="1466" w:type="dxa"/>
            <w:shd w:val="clear" w:color="auto" w:fill="FFC000"/>
            <w:vAlign w:val="center"/>
          </w:tcPr>
          <w:p w:rsidR="006E58A6" w:rsidRPr="00680B0D" w:rsidRDefault="006E58A6" w:rsidP="006E58A6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680B0D">
              <w:rPr>
                <w:rFonts w:ascii="Times New Roman" w:hAnsi="Times New Roman" w:cs="Times New Roman"/>
                <w:szCs w:val="26"/>
              </w:rPr>
              <w:t>В</w:t>
            </w:r>
          </w:p>
        </w:tc>
        <w:tc>
          <w:tcPr>
            <w:tcW w:w="7878" w:type="dxa"/>
            <w:vAlign w:val="center"/>
          </w:tcPr>
          <w:p w:rsidR="006E58A6" w:rsidRPr="00680B0D" w:rsidRDefault="006E58A6" w:rsidP="00DE4BA5">
            <w:pPr>
              <w:pStyle w:val="a5"/>
              <w:spacing w:after="0"/>
              <w:ind w:left="219" w:firstLine="0"/>
              <w:rPr>
                <w:rFonts w:ascii="Times New Roman" w:hAnsi="Times New Roman" w:cs="Times New Roman"/>
                <w:szCs w:val="26"/>
              </w:rPr>
            </w:pPr>
            <w:r w:rsidRPr="00680B0D">
              <w:rPr>
                <w:rFonts w:ascii="Times New Roman" w:hAnsi="Times New Roman" w:cs="Times New Roman"/>
                <w:szCs w:val="26"/>
              </w:rPr>
              <w:t xml:space="preserve">Риск высокий. Работу можно выполнять только после разработки и выполнения мероприятий по снижению риска </w:t>
            </w:r>
          </w:p>
        </w:tc>
      </w:tr>
      <w:tr w:rsidR="002B3128" w:rsidRPr="00680B0D" w:rsidTr="00DE4BA5">
        <w:trPr>
          <w:trHeight w:val="20"/>
          <w:tblCellSpacing w:w="8" w:type="dxa"/>
        </w:trPr>
        <w:tc>
          <w:tcPr>
            <w:tcW w:w="1466" w:type="dxa"/>
            <w:shd w:val="clear" w:color="auto" w:fill="FFFF00"/>
            <w:vAlign w:val="center"/>
          </w:tcPr>
          <w:p w:rsidR="002B3128" w:rsidRPr="00680B0D" w:rsidRDefault="006E58A6" w:rsidP="006E58A6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680B0D">
              <w:rPr>
                <w:rFonts w:ascii="Times New Roman" w:hAnsi="Times New Roman" w:cs="Times New Roman"/>
                <w:szCs w:val="26"/>
              </w:rPr>
              <w:t>С</w:t>
            </w:r>
          </w:p>
        </w:tc>
        <w:tc>
          <w:tcPr>
            <w:tcW w:w="7878" w:type="dxa"/>
            <w:vAlign w:val="center"/>
          </w:tcPr>
          <w:p w:rsidR="002B3128" w:rsidRPr="00680B0D" w:rsidRDefault="006E58A6" w:rsidP="00DE4BA5">
            <w:pPr>
              <w:pStyle w:val="a5"/>
              <w:spacing w:after="0"/>
              <w:ind w:left="219" w:firstLine="0"/>
              <w:rPr>
                <w:rFonts w:ascii="Times New Roman" w:hAnsi="Times New Roman" w:cs="Times New Roman"/>
                <w:szCs w:val="26"/>
              </w:rPr>
            </w:pPr>
            <w:r w:rsidRPr="00680B0D">
              <w:rPr>
                <w:rFonts w:ascii="Times New Roman" w:hAnsi="Times New Roman" w:cs="Times New Roman"/>
                <w:szCs w:val="26"/>
              </w:rPr>
              <w:t>Риск средний. Работу выполнять только после одобрения Руководителя, одновременно усилив контроль</w:t>
            </w:r>
          </w:p>
        </w:tc>
      </w:tr>
      <w:tr w:rsidR="002B3128" w:rsidRPr="00680B0D" w:rsidTr="00DE4BA5">
        <w:trPr>
          <w:trHeight w:val="20"/>
          <w:tblCellSpacing w:w="8" w:type="dxa"/>
        </w:trPr>
        <w:tc>
          <w:tcPr>
            <w:tcW w:w="1466" w:type="dxa"/>
            <w:shd w:val="clear" w:color="auto" w:fill="99CC00"/>
            <w:vAlign w:val="center"/>
          </w:tcPr>
          <w:p w:rsidR="002B3128" w:rsidRPr="00680B0D" w:rsidRDefault="006E58A6" w:rsidP="006E58A6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szCs w:val="26"/>
              </w:rPr>
            </w:pPr>
            <w:proofErr w:type="gramStart"/>
            <w:r w:rsidRPr="00680B0D">
              <w:rPr>
                <w:rFonts w:ascii="Times New Roman" w:hAnsi="Times New Roman" w:cs="Times New Roman"/>
                <w:szCs w:val="26"/>
              </w:rPr>
              <w:t>П</w:t>
            </w:r>
            <w:proofErr w:type="gramEnd"/>
          </w:p>
        </w:tc>
        <w:tc>
          <w:tcPr>
            <w:tcW w:w="7878" w:type="dxa"/>
            <w:vAlign w:val="center"/>
          </w:tcPr>
          <w:p w:rsidR="002B3128" w:rsidRPr="00680B0D" w:rsidRDefault="002B3128" w:rsidP="00DE4BA5">
            <w:pPr>
              <w:pStyle w:val="a5"/>
              <w:spacing w:after="0"/>
              <w:ind w:firstLine="219"/>
              <w:rPr>
                <w:rFonts w:ascii="Times New Roman" w:hAnsi="Times New Roman" w:cs="Times New Roman"/>
                <w:szCs w:val="26"/>
              </w:rPr>
            </w:pPr>
            <w:r w:rsidRPr="00680B0D">
              <w:rPr>
                <w:rFonts w:ascii="Times New Roman" w:hAnsi="Times New Roman" w:cs="Times New Roman"/>
                <w:szCs w:val="26"/>
              </w:rPr>
              <w:t>Риск приемлемый. Работу начинать можно, соблюдая меры безопасности</w:t>
            </w:r>
          </w:p>
        </w:tc>
      </w:tr>
    </w:tbl>
    <w:p w:rsidR="00A7003E" w:rsidRPr="00680B0D" w:rsidRDefault="00A7003E" w:rsidP="00DE4BA5">
      <w:pPr>
        <w:rPr>
          <w:sz w:val="26"/>
          <w:szCs w:val="26"/>
        </w:rPr>
      </w:pPr>
    </w:p>
    <w:sectPr w:rsidR="00A7003E" w:rsidRPr="00680B0D" w:rsidSect="00680B0D">
      <w:headerReference w:type="default" r:id="rId8"/>
      <w:foot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07B" w:rsidRDefault="0083507B" w:rsidP="00A30251">
      <w:pPr>
        <w:spacing w:before="0"/>
      </w:pPr>
      <w:r>
        <w:separator/>
      </w:r>
    </w:p>
  </w:endnote>
  <w:endnote w:type="continuationSeparator" w:id="0">
    <w:p w:rsidR="0083507B" w:rsidRDefault="0083507B" w:rsidP="00A3025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9877436"/>
      <w:docPartObj>
        <w:docPartGallery w:val="Page Numbers (Bottom of Page)"/>
        <w:docPartUnique/>
      </w:docPartObj>
    </w:sdtPr>
    <w:sdtEndPr>
      <w:rPr>
        <w:color w:val="auto"/>
      </w:rPr>
    </w:sdtEndPr>
    <w:sdtContent>
      <w:p w:rsidR="00680B0D" w:rsidRPr="00680B0D" w:rsidRDefault="00680B0D">
        <w:pPr>
          <w:pStyle w:val="a8"/>
          <w:jc w:val="right"/>
          <w:rPr>
            <w:color w:val="auto"/>
          </w:rPr>
        </w:pPr>
        <w:r w:rsidRPr="00680B0D">
          <w:rPr>
            <w:color w:val="auto"/>
          </w:rPr>
          <w:fldChar w:fldCharType="begin"/>
        </w:r>
        <w:r w:rsidRPr="00680B0D">
          <w:rPr>
            <w:color w:val="auto"/>
          </w:rPr>
          <w:instrText>PAGE   \* MERGEFORMAT</w:instrText>
        </w:r>
        <w:r w:rsidRPr="00680B0D">
          <w:rPr>
            <w:color w:val="auto"/>
          </w:rPr>
          <w:fldChar w:fldCharType="separate"/>
        </w:r>
        <w:r>
          <w:rPr>
            <w:noProof/>
            <w:color w:val="auto"/>
          </w:rPr>
          <w:t>4</w:t>
        </w:r>
        <w:r w:rsidRPr="00680B0D">
          <w:rPr>
            <w:color w:val="auto"/>
          </w:rPr>
          <w:fldChar w:fldCharType="end"/>
        </w:r>
      </w:p>
    </w:sdtContent>
  </w:sdt>
  <w:p w:rsidR="00A30251" w:rsidRDefault="00A3025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07B" w:rsidRDefault="0083507B" w:rsidP="00A30251">
      <w:pPr>
        <w:spacing w:before="0"/>
      </w:pPr>
      <w:r>
        <w:separator/>
      </w:r>
    </w:p>
  </w:footnote>
  <w:footnote w:type="continuationSeparator" w:id="0">
    <w:p w:rsidR="0083507B" w:rsidRDefault="0083507B" w:rsidP="00A3025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0251" w:rsidRDefault="00A30251">
    <w:pPr>
      <w:pStyle w:val="a6"/>
    </w:pPr>
  </w:p>
  <w:p w:rsidR="00A30251" w:rsidRDefault="00A3025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24080"/>
    <w:multiLevelType w:val="hybridMultilevel"/>
    <w:tmpl w:val="9642F894"/>
    <w:lvl w:ilvl="0" w:tplc="36085CCA">
      <w:start w:val="1"/>
      <w:numFmt w:val="bullet"/>
      <w:pStyle w:val="1"/>
      <w:lvlText w:val=""/>
      <w:lvlJc w:val="left"/>
      <w:pPr>
        <w:tabs>
          <w:tab w:val="num" w:pos="1134"/>
        </w:tabs>
        <w:ind w:left="1134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247E33"/>
    <w:multiLevelType w:val="hybridMultilevel"/>
    <w:tmpl w:val="C19400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B91FC6"/>
    <w:multiLevelType w:val="multilevel"/>
    <w:tmpl w:val="46DE4640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418"/>
        </w:tabs>
        <w:ind w:left="142" w:firstLine="709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418"/>
        </w:tabs>
        <w:ind w:left="0" w:firstLine="709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559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0"/>
        </w:tabs>
        <w:ind w:left="340" w:firstLine="0"/>
      </w:pPr>
      <w:rPr>
        <w:rFonts w:hint="default"/>
      </w:rPr>
    </w:lvl>
  </w:abstractNum>
  <w:abstractNum w:abstractNumId="3">
    <w:nsid w:val="6641236C"/>
    <w:multiLevelType w:val="hybridMultilevel"/>
    <w:tmpl w:val="A6603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830206"/>
    <w:multiLevelType w:val="hybridMultilevel"/>
    <w:tmpl w:val="8E06FC10"/>
    <w:lvl w:ilvl="0" w:tplc="F0EA05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128"/>
    <w:rsid w:val="00045A87"/>
    <w:rsid w:val="00113CAA"/>
    <w:rsid w:val="001A0E0A"/>
    <w:rsid w:val="002B3128"/>
    <w:rsid w:val="003314CF"/>
    <w:rsid w:val="0035401A"/>
    <w:rsid w:val="0042575B"/>
    <w:rsid w:val="00463A16"/>
    <w:rsid w:val="004B1485"/>
    <w:rsid w:val="00616804"/>
    <w:rsid w:val="00641591"/>
    <w:rsid w:val="00657CE9"/>
    <w:rsid w:val="00664B09"/>
    <w:rsid w:val="00680B0D"/>
    <w:rsid w:val="0068494B"/>
    <w:rsid w:val="006E58A6"/>
    <w:rsid w:val="007231F7"/>
    <w:rsid w:val="00781C93"/>
    <w:rsid w:val="007822B0"/>
    <w:rsid w:val="00790DE1"/>
    <w:rsid w:val="007B2F76"/>
    <w:rsid w:val="007D20E1"/>
    <w:rsid w:val="0083507B"/>
    <w:rsid w:val="00976379"/>
    <w:rsid w:val="00A30251"/>
    <w:rsid w:val="00A7003E"/>
    <w:rsid w:val="00AB51E2"/>
    <w:rsid w:val="00AF34BF"/>
    <w:rsid w:val="00BC78D4"/>
    <w:rsid w:val="00CA3127"/>
    <w:rsid w:val="00CA5EBE"/>
    <w:rsid w:val="00CD6B3A"/>
    <w:rsid w:val="00D91B80"/>
    <w:rsid w:val="00DE2A99"/>
    <w:rsid w:val="00DE4BA5"/>
    <w:rsid w:val="00E07B4B"/>
    <w:rsid w:val="00EC330E"/>
    <w:rsid w:val="00ED0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128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color w:val="808000"/>
      <w:sz w:val="24"/>
      <w:szCs w:val="20"/>
      <w:lang w:eastAsia="ru-RU"/>
    </w:rPr>
  </w:style>
  <w:style w:type="paragraph" w:styleId="10">
    <w:name w:val="heading 1"/>
    <w:aliases w:val="новая страница,h1,Заголовок 1_стандарта"/>
    <w:basedOn w:val="a"/>
    <w:next w:val="2"/>
    <w:link w:val="11"/>
    <w:qFormat/>
    <w:rsid w:val="002B3128"/>
    <w:pPr>
      <w:keepNext/>
      <w:keepLines/>
      <w:widowControl/>
      <w:numPr>
        <w:numId w:val="2"/>
      </w:numPr>
      <w:spacing w:before="360" w:after="60"/>
      <w:jc w:val="left"/>
      <w:outlineLvl w:val="0"/>
    </w:pPr>
    <w:rPr>
      <w:b/>
      <w:bCs/>
      <w:color w:val="auto"/>
      <w:kern w:val="28"/>
      <w:sz w:val="28"/>
      <w:szCs w:val="24"/>
    </w:rPr>
  </w:style>
  <w:style w:type="paragraph" w:styleId="2">
    <w:name w:val="heading 2"/>
    <w:aliases w:val="A Head,h2,HD2,H2,Header 2,A Head Знак Знак"/>
    <w:basedOn w:val="a"/>
    <w:link w:val="20"/>
    <w:qFormat/>
    <w:rsid w:val="002B3128"/>
    <w:pPr>
      <w:keepNext/>
      <w:keepLines/>
      <w:widowControl/>
      <w:numPr>
        <w:ilvl w:val="1"/>
        <w:numId w:val="2"/>
      </w:numPr>
      <w:tabs>
        <w:tab w:val="clear" w:pos="1418"/>
        <w:tab w:val="num" w:pos="1276"/>
      </w:tabs>
      <w:spacing w:before="120" w:after="60"/>
      <w:ind w:left="0"/>
      <w:outlineLvl w:val="1"/>
    </w:pPr>
    <w:rPr>
      <w:b/>
      <w:color w:val="auto"/>
      <w:sz w:val="26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2B31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0">
    <w:name w:val="heading 4"/>
    <w:basedOn w:val="a"/>
    <w:next w:val="a"/>
    <w:link w:val="41"/>
    <w:uiPriority w:val="9"/>
    <w:semiHidden/>
    <w:unhideWhenUsed/>
    <w:qFormat/>
    <w:rsid w:val="002B31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aliases w:val="новая страница Знак,h1 Знак,Заголовок 1_стандарта Знак"/>
    <w:basedOn w:val="a0"/>
    <w:link w:val="10"/>
    <w:rsid w:val="002B3128"/>
    <w:rPr>
      <w:rFonts w:ascii="Times New Roman" w:eastAsia="Times New Roman" w:hAnsi="Times New Roman" w:cs="Times New Roman"/>
      <w:b/>
      <w:bCs/>
      <w:kern w:val="28"/>
      <w:sz w:val="28"/>
      <w:szCs w:val="24"/>
      <w:lang w:eastAsia="ru-RU"/>
    </w:rPr>
  </w:style>
  <w:style w:type="character" w:customStyle="1" w:styleId="20">
    <w:name w:val="Заголовок 2 Знак"/>
    <w:aliases w:val="A Head Знак,h2 Знак,HD2 Знак,H2 Знак,Header 2 Знак,A Head Знак Знак Знак"/>
    <w:basedOn w:val="a0"/>
    <w:link w:val="2"/>
    <w:rsid w:val="002B3128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1">
    <w:name w:val="Список 1"/>
    <w:basedOn w:val="a"/>
    <w:qFormat/>
    <w:rsid w:val="002B3128"/>
    <w:pPr>
      <w:keepLines/>
      <w:widowControl/>
      <w:numPr>
        <w:numId w:val="1"/>
      </w:numPr>
    </w:pPr>
    <w:rPr>
      <w:color w:val="auto"/>
      <w:sz w:val="26"/>
    </w:rPr>
  </w:style>
  <w:style w:type="paragraph" w:customStyle="1" w:styleId="4">
    <w:name w:val="Текст4"/>
    <w:basedOn w:val="40"/>
    <w:qFormat/>
    <w:rsid w:val="002B3128"/>
    <w:pPr>
      <w:keepNext w:val="0"/>
      <w:keepLines w:val="0"/>
      <w:widowControl/>
      <w:numPr>
        <w:ilvl w:val="3"/>
        <w:numId w:val="2"/>
      </w:numPr>
      <w:tabs>
        <w:tab w:val="clear" w:pos="1559"/>
        <w:tab w:val="num" w:pos="360"/>
      </w:tabs>
      <w:spacing w:before="60"/>
      <w:ind w:firstLine="0"/>
    </w:pPr>
    <w:rPr>
      <w:rFonts w:ascii="Times New Roman" w:eastAsia="Times New Roman" w:hAnsi="Times New Roman" w:cs="Times New Roman"/>
      <w:b w:val="0"/>
      <w:bCs w:val="0"/>
      <w:i w:val="0"/>
      <w:iCs w:val="0"/>
      <w:color w:val="auto"/>
      <w:sz w:val="26"/>
    </w:rPr>
  </w:style>
  <w:style w:type="paragraph" w:customStyle="1" w:styleId="3">
    <w:name w:val="Текст3"/>
    <w:basedOn w:val="30"/>
    <w:qFormat/>
    <w:rsid w:val="002B3128"/>
    <w:pPr>
      <w:keepNext w:val="0"/>
      <w:keepLines w:val="0"/>
      <w:widowControl/>
      <w:numPr>
        <w:ilvl w:val="2"/>
        <w:numId w:val="2"/>
      </w:numPr>
      <w:spacing w:before="60"/>
    </w:pPr>
    <w:rPr>
      <w:rFonts w:ascii="Times New Roman" w:eastAsia="Times New Roman" w:hAnsi="Times New Roman" w:cs="Times New Roman"/>
      <w:b w:val="0"/>
      <w:bCs w:val="0"/>
      <w:color w:val="auto"/>
      <w:sz w:val="26"/>
    </w:rPr>
  </w:style>
  <w:style w:type="table" w:styleId="a3">
    <w:name w:val="Table Grid"/>
    <w:basedOn w:val="a1"/>
    <w:rsid w:val="002B3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B3128"/>
    <w:pPr>
      <w:ind w:left="720"/>
      <w:contextualSpacing/>
    </w:pPr>
  </w:style>
  <w:style w:type="paragraph" w:customStyle="1" w:styleId="a5">
    <w:name w:val="Текст обычный"/>
    <w:basedOn w:val="a"/>
    <w:qFormat/>
    <w:rsid w:val="002B3128"/>
    <w:pPr>
      <w:widowControl/>
      <w:overflowPunct/>
      <w:autoSpaceDE/>
      <w:autoSpaceDN/>
      <w:adjustRightInd/>
      <w:spacing w:before="0" w:after="200" w:line="276" w:lineRule="auto"/>
      <w:ind w:firstLine="709"/>
      <w:jc w:val="left"/>
      <w:textAlignment w:val="auto"/>
    </w:pPr>
    <w:rPr>
      <w:rFonts w:asciiTheme="minorHAnsi" w:eastAsiaTheme="minorHAnsi" w:hAnsiTheme="minorHAnsi" w:cstheme="minorBidi"/>
      <w:color w:val="auto"/>
      <w:sz w:val="26"/>
      <w:szCs w:val="22"/>
      <w:lang w:eastAsia="en-US"/>
    </w:rPr>
  </w:style>
  <w:style w:type="character" w:customStyle="1" w:styleId="41">
    <w:name w:val="Заголовок 4 Знак"/>
    <w:basedOn w:val="a0"/>
    <w:link w:val="40"/>
    <w:uiPriority w:val="9"/>
    <w:semiHidden/>
    <w:rsid w:val="002B312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ru-RU"/>
    </w:rPr>
  </w:style>
  <w:style w:type="character" w:customStyle="1" w:styleId="31">
    <w:name w:val="Заголовок 3 Знак"/>
    <w:basedOn w:val="a0"/>
    <w:link w:val="30"/>
    <w:uiPriority w:val="9"/>
    <w:semiHidden/>
    <w:rsid w:val="002B3128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A30251"/>
    <w:pPr>
      <w:tabs>
        <w:tab w:val="center" w:pos="4677"/>
        <w:tab w:val="right" w:pos="9355"/>
      </w:tabs>
      <w:spacing w:before="0"/>
    </w:pPr>
  </w:style>
  <w:style w:type="character" w:customStyle="1" w:styleId="a7">
    <w:name w:val="Верхний колонтитул Знак"/>
    <w:basedOn w:val="a0"/>
    <w:link w:val="a6"/>
    <w:uiPriority w:val="99"/>
    <w:rsid w:val="00A30251"/>
    <w:rPr>
      <w:rFonts w:ascii="Times New Roman" w:eastAsia="Times New Roman" w:hAnsi="Times New Roman" w:cs="Times New Roman"/>
      <w:color w:val="808000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A30251"/>
    <w:pPr>
      <w:tabs>
        <w:tab w:val="center" w:pos="4677"/>
        <w:tab w:val="right" w:pos="9355"/>
      </w:tabs>
      <w:spacing w:before="0"/>
    </w:pPr>
  </w:style>
  <w:style w:type="character" w:customStyle="1" w:styleId="a9">
    <w:name w:val="Нижний колонтитул Знак"/>
    <w:basedOn w:val="a0"/>
    <w:link w:val="a8"/>
    <w:uiPriority w:val="99"/>
    <w:rsid w:val="00A30251"/>
    <w:rPr>
      <w:rFonts w:ascii="Times New Roman" w:eastAsia="Times New Roman" w:hAnsi="Times New Roman" w:cs="Times New Roman"/>
      <w:color w:val="808000"/>
      <w:sz w:val="24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30251"/>
    <w:pPr>
      <w:spacing w:before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30251"/>
    <w:rPr>
      <w:rFonts w:ascii="Tahoma" w:eastAsia="Times New Roman" w:hAnsi="Tahoma" w:cs="Tahoma"/>
      <w:color w:val="808000"/>
      <w:sz w:val="16"/>
      <w:szCs w:val="16"/>
      <w:lang w:eastAsia="ru-RU"/>
    </w:rPr>
  </w:style>
  <w:style w:type="paragraph" w:customStyle="1" w:styleId="ac">
    <w:name w:val="КолонтитулН"/>
    <w:rsid w:val="00A30251"/>
    <w:pPr>
      <w:pBdr>
        <w:top w:val="single" w:sz="12" w:space="1" w:color="auto"/>
      </w:pBdr>
      <w:tabs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d">
    <w:name w:val="КолонтитулНЗнакСтр"/>
    <w:rsid w:val="00A30251"/>
    <w:rPr>
      <w:b/>
      <w:sz w:val="20"/>
      <w:szCs w:val="20"/>
    </w:rPr>
  </w:style>
  <w:style w:type="paragraph" w:customStyle="1" w:styleId="ae">
    <w:name w:val="КолонтитулВ ТаблЛ"/>
    <w:rsid w:val="00A30251"/>
    <w:pPr>
      <w:spacing w:after="0" w:line="240" w:lineRule="auto"/>
      <w:ind w:left="28"/>
    </w:pPr>
    <w:rPr>
      <w:rFonts w:ascii="Times New Roman" w:eastAsia="Times New Roman" w:hAnsi="Times New Roman" w:cs="Times New Roman"/>
      <w:b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128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color w:val="808000"/>
      <w:sz w:val="24"/>
      <w:szCs w:val="20"/>
      <w:lang w:eastAsia="ru-RU"/>
    </w:rPr>
  </w:style>
  <w:style w:type="paragraph" w:styleId="10">
    <w:name w:val="heading 1"/>
    <w:aliases w:val="новая страница,h1,Заголовок 1_стандарта"/>
    <w:basedOn w:val="a"/>
    <w:next w:val="2"/>
    <w:link w:val="11"/>
    <w:qFormat/>
    <w:rsid w:val="002B3128"/>
    <w:pPr>
      <w:keepNext/>
      <w:keepLines/>
      <w:widowControl/>
      <w:numPr>
        <w:numId w:val="2"/>
      </w:numPr>
      <w:spacing w:before="360" w:after="60"/>
      <w:jc w:val="left"/>
      <w:outlineLvl w:val="0"/>
    </w:pPr>
    <w:rPr>
      <w:b/>
      <w:bCs/>
      <w:color w:val="auto"/>
      <w:kern w:val="28"/>
      <w:sz w:val="28"/>
      <w:szCs w:val="24"/>
    </w:rPr>
  </w:style>
  <w:style w:type="paragraph" w:styleId="2">
    <w:name w:val="heading 2"/>
    <w:aliases w:val="A Head,h2,HD2,H2,Header 2,A Head Знак Знак"/>
    <w:basedOn w:val="a"/>
    <w:link w:val="20"/>
    <w:qFormat/>
    <w:rsid w:val="002B3128"/>
    <w:pPr>
      <w:keepNext/>
      <w:keepLines/>
      <w:widowControl/>
      <w:numPr>
        <w:ilvl w:val="1"/>
        <w:numId w:val="2"/>
      </w:numPr>
      <w:tabs>
        <w:tab w:val="clear" w:pos="1418"/>
        <w:tab w:val="num" w:pos="1276"/>
      </w:tabs>
      <w:spacing w:before="120" w:after="60"/>
      <w:ind w:left="0"/>
      <w:outlineLvl w:val="1"/>
    </w:pPr>
    <w:rPr>
      <w:b/>
      <w:color w:val="auto"/>
      <w:sz w:val="26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2B31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0">
    <w:name w:val="heading 4"/>
    <w:basedOn w:val="a"/>
    <w:next w:val="a"/>
    <w:link w:val="41"/>
    <w:uiPriority w:val="9"/>
    <w:semiHidden/>
    <w:unhideWhenUsed/>
    <w:qFormat/>
    <w:rsid w:val="002B31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aliases w:val="новая страница Знак,h1 Знак,Заголовок 1_стандарта Знак"/>
    <w:basedOn w:val="a0"/>
    <w:link w:val="10"/>
    <w:rsid w:val="002B3128"/>
    <w:rPr>
      <w:rFonts w:ascii="Times New Roman" w:eastAsia="Times New Roman" w:hAnsi="Times New Roman" w:cs="Times New Roman"/>
      <w:b/>
      <w:bCs/>
      <w:kern w:val="28"/>
      <w:sz w:val="28"/>
      <w:szCs w:val="24"/>
      <w:lang w:eastAsia="ru-RU"/>
    </w:rPr>
  </w:style>
  <w:style w:type="character" w:customStyle="1" w:styleId="20">
    <w:name w:val="Заголовок 2 Знак"/>
    <w:aliases w:val="A Head Знак,h2 Знак,HD2 Знак,H2 Знак,Header 2 Знак,A Head Знак Знак Знак"/>
    <w:basedOn w:val="a0"/>
    <w:link w:val="2"/>
    <w:rsid w:val="002B3128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1">
    <w:name w:val="Список 1"/>
    <w:basedOn w:val="a"/>
    <w:qFormat/>
    <w:rsid w:val="002B3128"/>
    <w:pPr>
      <w:keepLines/>
      <w:widowControl/>
      <w:numPr>
        <w:numId w:val="1"/>
      </w:numPr>
    </w:pPr>
    <w:rPr>
      <w:color w:val="auto"/>
      <w:sz w:val="26"/>
    </w:rPr>
  </w:style>
  <w:style w:type="paragraph" w:customStyle="1" w:styleId="4">
    <w:name w:val="Текст4"/>
    <w:basedOn w:val="40"/>
    <w:qFormat/>
    <w:rsid w:val="002B3128"/>
    <w:pPr>
      <w:keepNext w:val="0"/>
      <w:keepLines w:val="0"/>
      <w:widowControl/>
      <w:numPr>
        <w:ilvl w:val="3"/>
        <w:numId w:val="2"/>
      </w:numPr>
      <w:tabs>
        <w:tab w:val="clear" w:pos="1559"/>
        <w:tab w:val="num" w:pos="360"/>
      </w:tabs>
      <w:spacing w:before="60"/>
      <w:ind w:firstLine="0"/>
    </w:pPr>
    <w:rPr>
      <w:rFonts w:ascii="Times New Roman" w:eastAsia="Times New Roman" w:hAnsi="Times New Roman" w:cs="Times New Roman"/>
      <w:b w:val="0"/>
      <w:bCs w:val="0"/>
      <w:i w:val="0"/>
      <w:iCs w:val="0"/>
      <w:color w:val="auto"/>
      <w:sz w:val="26"/>
    </w:rPr>
  </w:style>
  <w:style w:type="paragraph" w:customStyle="1" w:styleId="3">
    <w:name w:val="Текст3"/>
    <w:basedOn w:val="30"/>
    <w:qFormat/>
    <w:rsid w:val="002B3128"/>
    <w:pPr>
      <w:keepNext w:val="0"/>
      <w:keepLines w:val="0"/>
      <w:widowControl/>
      <w:numPr>
        <w:ilvl w:val="2"/>
        <w:numId w:val="2"/>
      </w:numPr>
      <w:spacing w:before="60"/>
    </w:pPr>
    <w:rPr>
      <w:rFonts w:ascii="Times New Roman" w:eastAsia="Times New Roman" w:hAnsi="Times New Roman" w:cs="Times New Roman"/>
      <w:b w:val="0"/>
      <w:bCs w:val="0"/>
      <w:color w:val="auto"/>
      <w:sz w:val="26"/>
    </w:rPr>
  </w:style>
  <w:style w:type="table" w:styleId="a3">
    <w:name w:val="Table Grid"/>
    <w:basedOn w:val="a1"/>
    <w:rsid w:val="002B3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B3128"/>
    <w:pPr>
      <w:ind w:left="720"/>
      <w:contextualSpacing/>
    </w:pPr>
  </w:style>
  <w:style w:type="paragraph" w:customStyle="1" w:styleId="a5">
    <w:name w:val="Текст обычный"/>
    <w:basedOn w:val="a"/>
    <w:qFormat/>
    <w:rsid w:val="002B3128"/>
    <w:pPr>
      <w:widowControl/>
      <w:overflowPunct/>
      <w:autoSpaceDE/>
      <w:autoSpaceDN/>
      <w:adjustRightInd/>
      <w:spacing w:before="0" w:after="200" w:line="276" w:lineRule="auto"/>
      <w:ind w:firstLine="709"/>
      <w:jc w:val="left"/>
      <w:textAlignment w:val="auto"/>
    </w:pPr>
    <w:rPr>
      <w:rFonts w:asciiTheme="minorHAnsi" w:eastAsiaTheme="minorHAnsi" w:hAnsiTheme="minorHAnsi" w:cstheme="minorBidi"/>
      <w:color w:val="auto"/>
      <w:sz w:val="26"/>
      <w:szCs w:val="22"/>
      <w:lang w:eastAsia="en-US"/>
    </w:rPr>
  </w:style>
  <w:style w:type="character" w:customStyle="1" w:styleId="41">
    <w:name w:val="Заголовок 4 Знак"/>
    <w:basedOn w:val="a0"/>
    <w:link w:val="40"/>
    <w:uiPriority w:val="9"/>
    <w:semiHidden/>
    <w:rsid w:val="002B312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ru-RU"/>
    </w:rPr>
  </w:style>
  <w:style w:type="character" w:customStyle="1" w:styleId="31">
    <w:name w:val="Заголовок 3 Знак"/>
    <w:basedOn w:val="a0"/>
    <w:link w:val="30"/>
    <w:uiPriority w:val="9"/>
    <w:semiHidden/>
    <w:rsid w:val="002B3128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A30251"/>
    <w:pPr>
      <w:tabs>
        <w:tab w:val="center" w:pos="4677"/>
        <w:tab w:val="right" w:pos="9355"/>
      </w:tabs>
      <w:spacing w:before="0"/>
    </w:pPr>
  </w:style>
  <w:style w:type="character" w:customStyle="1" w:styleId="a7">
    <w:name w:val="Верхний колонтитул Знак"/>
    <w:basedOn w:val="a0"/>
    <w:link w:val="a6"/>
    <w:uiPriority w:val="99"/>
    <w:rsid w:val="00A30251"/>
    <w:rPr>
      <w:rFonts w:ascii="Times New Roman" w:eastAsia="Times New Roman" w:hAnsi="Times New Roman" w:cs="Times New Roman"/>
      <w:color w:val="808000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A30251"/>
    <w:pPr>
      <w:tabs>
        <w:tab w:val="center" w:pos="4677"/>
        <w:tab w:val="right" w:pos="9355"/>
      </w:tabs>
      <w:spacing w:before="0"/>
    </w:pPr>
  </w:style>
  <w:style w:type="character" w:customStyle="1" w:styleId="a9">
    <w:name w:val="Нижний колонтитул Знак"/>
    <w:basedOn w:val="a0"/>
    <w:link w:val="a8"/>
    <w:uiPriority w:val="99"/>
    <w:rsid w:val="00A30251"/>
    <w:rPr>
      <w:rFonts w:ascii="Times New Roman" w:eastAsia="Times New Roman" w:hAnsi="Times New Roman" w:cs="Times New Roman"/>
      <w:color w:val="808000"/>
      <w:sz w:val="24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30251"/>
    <w:pPr>
      <w:spacing w:before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30251"/>
    <w:rPr>
      <w:rFonts w:ascii="Tahoma" w:eastAsia="Times New Roman" w:hAnsi="Tahoma" w:cs="Tahoma"/>
      <w:color w:val="808000"/>
      <w:sz w:val="16"/>
      <w:szCs w:val="16"/>
      <w:lang w:eastAsia="ru-RU"/>
    </w:rPr>
  </w:style>
  <w:style w:type="paragraph" w:customStyle="1" w:styleId="ac">
    <w:name w:val="КолонтитулН"/>
    <w:rsid w:val="00A30251"/>
    <w:pPr>
      <w:pBdr>
        <w:top w:val="single" w:sz="12" w:space="1" w:color="auto"/>
      </w:pBdr>
      <w:tabs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d">
    <w:name w:val="КолонтитулНЗнакСтр"/>
    <w:rsid w:val="00A30251"/>
    <w:rPr>
      <w:b/>
      <w:sz w:val="20"/>
      <w:szCs w:val="20"/>
    </w:rPr>
  </w:style>
  <w:style w:type="paragraph" w:customStyle="1" w:styleId="ae">
    <w:name w:val="КолонтитулВ ТаблЛ"/>
    <w:rsid w:val="00A30251"/>
    <w:pPr>
      <w:spacing w:after="0" w:line="240" w:lineRule="auto"/>
      <w:ind w:left="28"/>
    </w:pPr>
    <w:rPr>
      <w:rFonts w:ascii="Times New Roman" w:eastAsia="Times New Roman" w:hAnsi="Times New Roman" w:cs="Times New Roman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E541AA067129B419AF22D5D70976D64" ma:contentTypeVersion="0" ma:contentTypeDescription="Создание документа." ma:contentTypeScope="" ma:versionID="1640ef672632d685805b58c9294156e6">
  <xsd:schema xmlns:xsd="http://www.w3.org/2001/XMLSchema" xmlns:xs="http://www.w3.org/2001/XMLSchema" xmlns:p="http://schemas.microsoft.com/office/2006/metadata/properties" xmlns:ns2="8a60a53d-5fd6-4fad-b3e7-56920e3d3d09" targetNamespace="http://schemas.microsoft.com/office/2006/metadata/properties" ma:root="true" ma:fieldsID="13c951e1685f26a9a2eff9ad78ebde1f" ns2:_="">
    <xsd:import namespace="8a60a53d-5fd6-4fad-b3e7-56920e3d3d0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60a53d-5fd6-4fad-b3e7-56920e3d3d0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a60a53d-5fd6-4fad-b3e7-56920e3d3d09">7VNR4C73Q2ZT-1818263721-236</_dlc_DocId>
    <_dlc_DocIdUrl xmlns="8a60a53d-5fd6-4fad-b3e7-56920e3d3d09">
      <Url>https://sp.sibur.local/orgunits/SUPBOTOOS/_layouts/15/DocIdRedir.aspx?ID=7VNR4C73Q2ZT-1818263721-236</Url>
      <Description>7VNR4C73Q2ZT-1818263721-236</Description>
    </_dlc_DocIdUrl>
  </documentManagement>
</p:properties>
</file>

<file path=customXml/itemProps1.xml><?xml version="1.0" encoding="utf-8"?>
<ds:datastoreItem xmlns:ds="http://schemas.openxmlformats.org/officeDocument/2006/customXml" ds:itemID="{575B81F5-B265-42E7-9B25-4BDC20D0B18E}"/>
</file>

<file path=customXml/itemProps2.xml><?xml version="1.0" encoding="utf-8"?>
<ds:datastoreItem xmlns:ds="http://schemas.openxmlformats.org/officeDocument/2006/customXml" ds:itemID="{EB78F554-116E-436C-A557-7F8BFD2F6349}"/>
</file>

<file path=customXml/itemProps3.xml><?xml version="1.0" encoding="utf-8"?>
<ds:datastoreItem xmlns:ds="http://schemas.openxmlformats.org/officeDocument/2006/customXml" ds:itemID="{E65689EA-6C27-43F4-AE36-7C91638AA97A}"/>
</file>

<file path=customXml/itemProps4.xml><?xml version="1.0" encoding="utf-8"?>
<ds:datastoreItem xmlns:ds="http://schemas.openxmlformats.org/officeDocument/2006/customXml" ds:itemID="{DAAC1316-52FB-493D-AF69-EA83130C4C3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705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Капустина Анастасия Анатольевна</dc:creator>
  <cp:lastModifiedBy>Хундяков Сергей Владимирович</cp:lastModifiedBy>
  <cp:revision>2</cp:revision>
  <cp:lastPrinted>2015-09-01T09:00:00Z</cp:lastPrinted>
  <dcterms:created xsi:type="dcterms:W3CDTF">2016-08-31T14:17:00Z</dcterms:created>
  <dcterms:modified xsi:type="dcterms:W3CDTF">2016-09-01T05:51:00Z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0x010100EE541AA067129B419AF22D5D70976D64</vt:lpwstr>
  </property>
  <property fmtid="{D5CDD505-2E9C-101B-9397-08002B2CF9AE}" pid="3" name="_dlc_DocIdItemGuid">
    <vt:lpwstr>d320f684-00fa-4139-9eb2-081c6b749ec1</vt:lpwstr>
  </property>
</Properties>
</file>